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p>
      <w:pPr>
        <w:spacing w:before="181"/>
        <w:ind w:start="412" w:end="0" w:firstLine="0"/>
        <w:jc w:val="left"/>
        <w:rPr>
          <w:rFonts w:ascii="Arial Black"/>
          <w:sz w:val="28"/>
        </w:rPr>
      </w:pPr>
      <w:r>
        <w:rPr>
          <w:rFonts w:ascii="Arial Black"/>
          <w:color w:val="2E5395"/>
          <w:spacing w:val="-8"/>
          <w:sz w:val="28"/>
        </w:rPr>
        <w:t xml:space="preserve">Equità </w:t>
      </w:r>
      <w:r>
        <w:rPr>
          <w:rFonts w:ascii="Arial Black"/>
          <w:color w:val="2E5395"/>
          <w:spacing w:val="-8"/>
          <w:sz w:val="28"/>
        </w:rPr>
        <w:t xml:space="preserve">di genere </w:t>
      </w:r>
      <w:r>
        <w:rPr>
          <w:rFonts w:ascii="Arial Black"/>
          <w:color w:val="2E5395"/>
          <w:spacing w:val="-8"/>
          <w:sz w:val="28"/>
        </w:rPr>
        <w:t xml:space="preserve">nel </w:t>
      </w:r>
      <w:r>
        <w:rPr>
          <w:rFonts w:ascii="Arial Black"/>
          <w:color w:val="2E5395"/>
          <w:spacing w:val="-8"/>
          <w:sz w:val="28"/>
        </w:rPr>
        <w:t xml:space="preserve">personale </w:t>
      </w:r>
      <w:r>
        <w:rPr>
          <w:rFonts w:ascii="Arial Black"/>
          <w:color w:val="2E5395"/>
          <w:spacing w:val="-8"/>
          <w:sz w:val="28"/>
        </w:rPr>
        <w:t xml:space="preserve">infermieristico </w:t>
      </w:r>
      <w:r>
        <w:rPr>
          <w:rFonts w:ascii="Arial Black"/>
          <w:color w:val="2E5395"/>
          <w:spacing w:val="-8"/>
          <w:sz w:val="28"/>
        </w:rPr>
        <w:t xml:space="preserve">e </w:t>
      </w:r>
      <w:r>
        <w:rPr>
          <w:rFonts w:ascii="Arial Black"/>
          <w:color w:val="2E5395"/>
          <w:spacing w:val="-8"/>
          <w:sz w:val="28"/>
        </w:rPr>
        <w:t xml:space="preserve">sanitario</w:t>
      </w:r>
    </w:p>
    <w:p>
      <w:pPr>
        <w:pStyle w:val="BodyText"/>
        <w:spacing w:before="57"/>
        <w:jc w:val="left"/>
        <w:rPr>
          <w:rFonts w:ascii="Arial Black"/>
          <w:sz w:val="28"/>
        </w:rPr>
      </w:pPr>
    </w:p>
    <w:p>
      <w:pPr>
        <w:spacing w:before="0" w:line="360" w:lineRule="auto"/>
        <w:ind w:start="23" w:end="27" w:firstLine="0"/>
        <w:jc w:val="both"/>
        <w:rPr>
          <w:i/>
          <w:sz w:val="18"/>
        </w:rPr>
      </w:pPr>
      <w:r>
        <w:rPr>
          <w:i/>
          <w:w w:val="110"/>
          <w:sz w:val="18"/>
        </w:rPr>
        <w:t xml:space="preserve">Questa è una delle due dichiarazioni sull'equità di genere. </w:t>
      </w:r>
      <w:r>
        <w:rPr>
          <w:i/>
          <w:w w:val="115"/>
          <w:sz w:val="18"/>
        </w:rPr>
        <w:t xml:space="preserve">Per maggiori informazioni sull'equità </w:t>
      </w:r>
      <w:r>
        <w:rPr>
          <w:i/>
          <w:w w:val="110"/>
          <w:sz w:val="18"/>
        </w:rPr>
        <w:t xml:space="preserve">di genere in relazione </w:t>
      </w:r>
      <w:r>
        <w:rPr>
          <w:i/>
          <w:w w:val="115"/>
          <w:sz w:val="18"/>
        </w:rPr>
        <w:t xml:space="preserve">ai sistemi sanitari e ai risultati di salute, </w:t>
      </w:r>
      <w:r>
        <w:rPr>
          <w:i/>
          <w:w w:val="110"/>
          <w:sz w:val="18"/>
        </w:rPr>
        <w:t xml:space="preserve">consultare la sezione "Equità di genere nella salute e nell'</w:t>
      </w:r>
      <w:r>
        <w:rPr>
          <w:i/>
          <w:w w:val="115"/>
          <w:sz w:val="18"/>
        </w:rPr>
        <w:t xml:space="preserve">assistenza </w:t>
      </w:r>
      <w:r>
        <w:rPr>
          <w:i/>
          <w:w w:val="110"/>
          <w:sz w:val="18"/>
        </w:rPr>
        <w:t xml:space="preserve">sanitaria</w:t>
      </w:r>
      <w:r>
        <w:rPr>
          <w:i/>
          <w:w w:val="115"/>
          <w:sz w:val="18"/>
        </w:rPr>
        <w:t xml:space="preserve">".</w:t>
      </w:r>
    </w:p>
    <w:p>
      <w:pPr>
        <w:pStyle w:val="BodyText"/>
        <w:spacing w:before="151"/>
        <w:jc w:val="left"/>
        <w:rPr>
          <w:i/>
          <w:sz w:val="18"/>
        </w:rPr>
      </w:pPr>
    </w:p>
    <w:p>
      <w:pPr>
        <w:pStyle w:val="BodyText"/>
        <w:spacing w:line="360" w:lineRule="auto"/>
        <w:ind w:start="23" w:end="15"/>
        <w:rPr>
          <w:position w:val="8"/>
          <w:sz w:val="11"/>
        </w:rPr>
      </w:pPr>
      <w:r>
        <w:rPr>
          <w:w w:val="115"/>
        </w:rPr>
        <w:t xml:space="preserve">L'</w:t>
      </w:r>
      <w:r>
        <w:rPr>
          <w:w w:val="115"/>
        </w:rPr>
        <w:t xml:space="preserve">equità </w:t>
      </w:r>
      <w:r>
        <w:rPr>
          <w:w w:val="115"/>
        </w:rPr>
        <w:t xml:space="preserve">di genere </w:t>
      </w:r>
      <w:r>
        <w:rPr>
          <w:w w:val="115"/>
        </w:rPr>
        <w:t xml:space="preserve">è </w:t>
      </w:r>
      <w:r>
        <w:rPr>
          <w:w w:val="115"/>
        </w:rPr>
        <w:t xml:space="preserve">il </w:t>
      </w:r>
      <w:r>
        <w:rPr>
          <w:w w:val="115"/>
        </w:rPr>
        <w:t xml:space="preserve">trattamento equo di donne, uomini e </w:t>
      </w:r>
      <w:r>
        <w:rPr>
          <w:w w:val="115"/>
        </w:rPr>
        <w:t xml:space="preserve">persone</w:t>
      </w:r>
      <w:r>
        <w:rPr>
          <w:w w:val="115"/>
        </w:rPr>
        <w:t xml:space="preserve"> di genere diverso</w:t>
      </w:r>
      <w:hyperlink w:history="true" w:anchor="_bookmark0">
        <w:r>
          <w:rPr>
            <w:w w:val="115"/>
            <w:position w:val="8"/>
            <w:sz w:val="11"/>
          </w:rPr>
          <w:t xml:space="preserve">1</w:t>
        </w:r>
        <w:r>
          <w:rPr>
            <w:w w:val="115"/>
          </w:rPr>
          <w:t xml:space="preserve">. </w:t>
        </w:r>
      </w:hyperlink>
      <w:r>
        <w:rPr>
          <w:w w:val="115"/>
        </w:rPr>
        <w:t xml:space="preserve">L'iniquità </w:t>
      </w:r>
      <w:r>
        <w:rPr>
          <w:w w:val="115"/>
        </w:rPr>
        <w:t xml:space="preserve">di genere </w:t>
      </w:r>
      <w:r>
        <w:rPr>
          <w:w w:val="115"/>
        </w:rPr>
        <w:t xml:space="preserve">è </w:t>
      </w:r>
      <w:r>
        <w:rPr>
          <w:w w:val="115"/>
        </w:rPr>
        <w:t xml:space="preserve">pervasiva </w:t>
      </w:r>
      <w:r>
        <w:rPr>
          <w:w w:val="115"/>
        </w:rPr>
        <w:t xml:space="preserve">in </w:t>
      </w:r>
      <w:r>
        <w:rPr>
          <w:w w:val="115"/>
        </w:rPr>
        <w:t xml:space="preserve">tutti i </w:t>
      </w:r>
      <w:r>
        <w:rPr>
          <w:w w:val="115"/>
        </w:rPr>
        <w:t xml:space="preserve">settori </w:t>
      </w:r>
      <w:r>
        <w:rPr>
          <w:w w:val="115"/>
        </w:rPr>
        <w:t xml:space="preserve">della </w:t>
      </w:r>
      <w:r>
        <w:rPr>
          <w:w w:val="115"/>
        </w:rPr>
        <w:t xml:space="preserve">società </w:t>
      </w:r>
      <w:r>
        <w:rPr>
          <w:w w:val="115"/>
        </w:rPr>
        <w:t xml:space="preserve">ed </w:t>
      </w:r>
      <w:r>
        <w:rPr>
          <w:w w:val="115"/>
        </w:rPr>
        <w:t xml:space="preserve">è </w:t>
      </w:r>
      <w:r>
        <w:rPr>
          <w:w w:val="115"/>
        </w:rPr>
        <w:t xml:space="preserve">una </w:t>
      </w:r>
      <w:r>
        <w:rPr>
          <w:w w:val="115"/>
        </w:rPr>
        <w:t xml:space="preserve">delle </w:t>
      </w:r>
      <w:r>
        <w:rPr>
          <w:w w:val="115"/>
        </w:rPr>
        <w:t xml:space="preserve">ingiustizie </w:t>
      </w:r>
      <w:r>
        <w:rPr>
          <w:w w:val="115"/>
        </w:rPr>
        <w:t xml:space="preserve">sociali </w:t>
      </w:r>
      <w:r>
        <w:rPr>
          <w:w w:val="115"/>
        </w:rPr>
        <w:t xml:space="preserve">più </w:t>
      </w:r>
      <w:r>
        <w:rPr>
          <w:w w:val="115"/>
        </w:rPr>
        <w:t xml:space="preserve">dannose </w:t>
      </w:r>
      <w:r>
        <w:rPr>
          <w:w w:val="115"/>
        </w:rPr>
        <w:t xml:space="preserve">a livello globale. </w:t>
      </w:r>
      <w:r>
        <w:rPr>
          <w:w w:val="115"/>
        </w:rPr>
        <w:t xml:space="preserve">Poiché </w:t>
      </w:r>
      <w:r>
        <w:rPr>
          <w:w w:val="115"/>
        </w:rPr>
        <w:t xml:space="preserve">l'infermieristica </w:t>
      </w:r>
      <w:r>
        <w:rPr>
          <w:w w:val="115"/>
        </w:rPr>
        <w:t xml:space="preserve">è </w:t>
      </w:r>
      <w:r>
        <w:rPr>
          <w:w w:val="115"/>
        </w:rPr>
        <w:t xml:space="preserve">una </w:t>
      </w:r>
      <w:r>
        <w:rPr>
          <w:w w:val="115"/>
        </w:rPr>
        <w:t xml:space="preserve">professione </w:t>
      </w:r>
      <w:r>
        <w:rPr>
          <w:w w:val="115"/>
        </w:rPr>
        <w:t xml:space="preserve">storicamente </w:t>
      </w:r>
      <w:r>
        <w:rPr>
          <w:w w:val="115"/>
        </w:rPr>
        <w:t xml:space="preserve">di genere</w:t>
      </w:r>
      <w:r>
        <w:rPr>
          <w:w w:val="115"/>
        </w:rPr>
        <w:t xml:space="preserve">, </w:t>
      </w:r>
      <w:r>
        <w:rPr>
          <w:w w:val="115"/>
        </w:rPr>
        <w:t xml:space="preserve">la </w:t>
      </w:r>
      <w:r>
        <w:rPr>
          <w:w w:val="110"/>
        </w:rPr>
        <w:t xml:space="preserve">disuguaglianza di genere è una delle cause principali dell'incapacità </w:t>
      </w:r>
      <w:r>
        <w:rPr>
          <w:w w:val="110"/>
        </w:rPr>
        <w:t xml:space="preserve">di valorizzare, proteggere, rispettare </w:t>
      </w:r>
      <w:r>
        <w:rPr>
          <w:w w:val="115"/>
        </w:rPr>
        <w:t xml:space="preserve">e </w:t>
      </w:r>
      <w:r>
        <w:rPr>
          <w:w w:val="115"/>
        </w:rPr>
        <w:t xml:space="preserve">investire </w:t>
      </w:r>
      <w:r>
        <w:rPr>
          <w:w w:val="115"/>
        </w:rPr>
        <w:t xml:space="preserve">negli </w:t>
      </w:r>
      <w:r>
        <w:rPr>
          <w:w w:val="115"/>
        </w:rPr>
        <w:t xml:space="preserve">infermieri. </w:t>
      </w:r>
      <w:r>
        <w:rPr>
          <w:w w:val="115"/>
        </w:rPr>
        <w:t xml:space="preserve">Raggiungere l'</w:t>
      </w:r>
      <w:r>
        <w:rPr>
          <w:w w:val="115"/>
        </w:rPr>
        <w:t xml:space="preserve">equità </w:t>
      </w:r>
      <w:r>
        <w:rPr>
          <w:w w:val="115"/>
        </w:rPr>
        <w:t xml:space="preserve">di genere </w:t>
      </w:r>
      <w:r>
        <w:rPr>
          <w:w w:val="115"/>
        </w:rPr>
        <w:t xml:space="preserve">nella </w:t>
      </w:r>
      <w:r>
        <w:rPr>
          <w:w w:val="115"/>
        </w:rPr>
        <w:t xml:space="preserve">forza lavoro </w:t>
      </w:r>
      <w:r>
        <w:rPr>
          <w:w w:val="115"/>
        </w:rPr>
        <w:t xml:space="preserve">infermieristica </w:t>
      </w:r>
      <w:r>
        <w:rPr>
          <w:w w:val="115"/>
        </w:rPr>
        <w:t xml:space="preserve">e </w:t>
      </w:r>
      <w:r>
        <w:rPr>
          <w:w w:val="115"/>
        </w:rPr>
        <w:t xml:space="preserve">sanitaria </w:t>
      </w:r>
      <w:r>
        <w:rPr>
          <w:w w:val="115"/>
        </w:rPr>
        <w:t xml:space="preserve">è </w:t>
      </w:r>
      <w:r>
        <w:rPr>
          <w:w w:val="115"/>
        </w:rPr>
        <w:t xml:space="preserve">fondamentale </w:t>
      </w:r>
      <w:r>
        <w:rPr>
          <w:w w:val="115"/>
        </w:rPr>
        <w:t xml:space="preserve">per </w:t>
      </w:r>
      <w:r>
        <w:rPr>
          <w:w w:val="115"/>
        </w:rPr>
        <w:t xml:space="preserve">avere una </w:t>
      </w:r>
      <w:r>
        <w:rPr>
          <w:w w:val="115"/>
        </w:rPr>
        <w:t xml:space="preserve">forza lavoro </w:t>
      </w:r>
      <w:r>
        <w:rPr>
          <w:w w:val="115"/>
        </w:rPr>
        <w:t xml:space="preserve">forte, </w:t>
      </w:r>
      <w:r>
        <w:rPr>
          <w:w w:val="115"/>
        </w:rPr>
        <w:t xml:space="preserve">potenziata, </w:t>
      </w:r>
      <w:r>
        <w:rPr>
          <w:w w:val="115"/>
        </w:rPr>
        <w:t xml:space="preserve">duratura </w:t>
      </w:r>
      <w:r>
        <w:rPr>
          <w:w w:val="115"/>
        </w:rPr>
        <w:t xml:space="preserve">e </w:t>
      </w:r>
      <w:r>
        <w:rPr>
          <w:w w:val="115"/>
        </w:rPr>
        <w:t xml:space="preserve">sostenibile </w:t>
      </w:r>
      <w:r>
        <w:rPr>
          <w:w w:val="115"/>
        </w:rPr>
        <w:t xml:space="preserve">per </w:t>
      </w:r>
      <w:r>
        <w:rPr>
          <w:w w:val="115"/>
        </w:rPr>
        <w:t xml:space="preserve">affrontare le sfide della salute globale e raggiungere la salute per tutti.</w:t>
      </w:r>
      <w:r>
        <w:rPr>
          <w:w w:val="115"/>
          <w:position w:val="8"/>
          <w:sz w:val="11"/>
        </w:rPr>
        <w:t xml:space="preserve">1</w:t>
      </w:r>
    </w:p>
    <w:p>
      <w:pPr>
        <w:pStyle w:val="BodyText"/>
        <w:spacing w:before="28"/>
        <w:jc w:val="left"/>
      </w:pPr>
    </w:p>
    <w:p>
      <w:pPr>
        <w:pStyle w:val="BodyText"/>
        <w:spacing w:before="1" w:line="360" w:lineRule="auto"/>
        <w:ind w:start="23" w:end="15"/>
        <w:rPr>
          <w:position w:val="8"/>
          <w:sz w:val="11"/>
        </w:rPr>
      </w:pPr>
      <w:r>
        <w:rPr>
          <w:w w:val="115"/>
        </w:rPr>
        <w:t xml:space="preserve">Le donne e le persone di genere diverso sono state emarginate e discriminate </w:t>
      </w:r>
      <w:r>
        <w:rPr>
          <w:w w:val="115"/>
        </w:rPr>
        <w:t xml:space="preserve">in </w:t>
      </w:r>
      <w:r>
        <w:rPr>
          <w:w w:val="115"/>
        </w:rPr>
        <w:t xml:space="preserve">molte </w:t>
      </w:r>
      <w:r>
        <w:rPr>
          <w:w w:val="115"/>
        </w:rPr>
        <w:t xml:space="preserve">società </w:t>
      </w:r>
      <w:r>
        <w:rPr>
          <w:w w:val="115"/>
        </w:rPr>
        <w:t xml:space="preserve">e il </w:t>
      </w:r>
      <w:r>
        <w:rPr>
          <w:w w:val="115"/>
        </w:rPr>
        <w:t xml:space="preserve">loro </w:t>
      </w:r>
      <w:r>
        <w:rPr>
          <w:w w:val="115"/>
        </w:rPr>
        <w:t xml:space="preserve">contributo </w:t>
      </w:r>
      <w:r>
        <w:rPr>
          <w:w w:val="115"/>
        </w:rPr>
        <w:t xml:space="preserve">alla </w:t>
      </w:r>
      <w:r>
        <w:rPr>
          <w:w w:val="115"/>
        </w:rPr>
        <w:t xml:space="preserve">salute </w:t>
      </w:r>
      <w:r>
        <w:rPr>
          <w:w w:val="115"/>
        </w:rPr>
        <w:t xml:space="preserve">e al </w:t>
      </w:r>
      <w:r>
        <w:rPr>
          <w:w w:val="115"/>
        </w:rPr>
        <w:t xml:space="preserve">mercato </w:t>
      </w:r>
      <w:r>
        <w:rPr>
          <w:w w:val="115"/>
        </w:rPr>
        <w:t xml:space="preserve">del lavoro sanitario </w:t>
      </w:r>
      <w:r>
        <w:rPr>
          <w:w w:val="115"/>
        </w:rPr>
        <w:t xml:space="preserve">è </w:t>
      </w:r>
      <w:r>
        <w:rPr>
          <w:w w:val="115"/>
        </w:rPr>
        <w:t xml:space="preserve">cronicamente </w:t>
      </w:r>
      <w:r>
        <w:rPr>
          <w:w w:val="115"/>
        </w:rPr>
        <w:t xml:space="preserve">sottovalutato. </w:t>
      </w:r>
      <w:r>
        <w:rPr>
          <w:w w:val="115"/>
        </w:rPr>
        <w:t xml:space="preserve">Nell'ambito </w:t>
      </w:r>
      <w:r>
        <w:rPr>
          <w:w w:val="115"/>
        </w:rPr>
        <w:t xml:space="preserve">della </w:t>
      </w:r>
      <w:r>
        <w:rPr>
          <w:w w:val="115"/>
        </w:rPr>
        <w:t xml:space="preserve">forza lavoro </w:t>
      </w:r>
      <w:r>
        <w:rPr>
          <w:w w:val="115"/>
        </w:rPr>
        <w:t xml:space="preserve">sanitaria</w:t>
      </w:r>
      <w:r>
        <w:rPr>
          <w:w w:val="115"/>
        </w:rPr>
        <w:t xml:space="preserve">, le </w:t>
      </w:r>
      <w:r>
        <w:rPr>
          <w:w w:val="115"/>
        </w:rPr>
        <w:t xml:space="preserve">donne, le </w:t>
      </w:r>
      <w:r>
        <w:rPr>
          <w:w w:val="110"/>
        </w:rPr>
        <w:t xml:space="preserve">persone </w:t>
      </w:r>
      <w:r>
        <w:rPr>
          <w:w w:val="115"/>
        </w:rPr>
        <w:t xml:space="preserve">di genere </w:t>
      </w:r>
      <w:r>
        <w:rPr>
          <w:w w:val="110"/>
        </w:rPr>
        <w:t xml:space="preserve">diverso e gli infermieri occupano posti di lavoro di status inferiore e ricoprono meno ruoli di leadership, </w:t>
      </w:r>
      <w:r>
        <w:rPr>
          <w:w w:val="115"/>
        </w:rPr>
        <w:t xml:space="preserve">ricevono </w:t>
      </w:r>
      <w:r>
        <w:rPr>
          <w:w w:val="115"/>
        </w:rPr>
        <w:t xml:space="preserve">una retribuzione </w:t>
      </w:r>
      <w:r>
        <w:rPr>
          <w:w w:val="115"/>
        </w:rPr>
        <w:t xml:space="preserve">relativamente </w:t>
      </w:r>
      <w:r>
        <w:rPr>
          <w:w w:val="115"/>
        </w:rPr>
        <w:t xml:space="preserve">più bassa</w:t>
      </w:r>
      <w:r>
        <w:rPr>
          <w:w w:val="115"/>
        </w:rPr>
        <w:t xml:space="preserve">, </w:t>
      </w:r>
      <w:r>
        <w:rPr>
          <w:w w:val="115"/>
        </w:rPr>
        <w:t xml:space="preserve">subiscono </w:t>
      </w:r>
      <w:r>
        <w:rPr>
          <w:w w:val="115"/>
        </w:rPr>
        <w:t xml:space="preserve">violenze </w:t>
      </w:r>
      <w:r>
        <w:rPr>
          <w:w w:val="115"/>
        </w:rPr>
        <w:t xml:space="preserve">e </w:t>
      </w:r>
      <w:r>
        <w:rPr>
          <w:w w:val="115"/>
        </w:rPr>
        <w:t xml:space="preserve">molestie </w:t>
      </w:r>
      <w:r>
        <w:rPr>
          <w:w w:val="115"/>
        </w:rPr>
        <w:t xml:space="preserve">sul posto di lavoro </w:t>
      </w:r>
      <w:r>
        <w:rPr>
          <w:w w:val="115"/>
        </w:rPr>
        <w:t xml:space="preserve">e </w:t>
      </w:r>
      <w:r>
        <w:rPr>
          <w:w w:val="115"/>
        </w:rPr>
        <w:t xml:space="preserve">hanno </w:t>
      </w:r>
      <w:r>
        <w:rPr>
          <w:w w:val="115"/>
        </w:rPr>
        <w:t xml:space="preserve">un carico maggiore di </w:t>
      </w:r>
      <w:r>
        <w:rPr>
          <w:w w:val="115"/>
        </w:rPr>
        <w:t xml:space="preserve">lavoro </w:t>
      </w:r>
      <w:r>
        <w:rPr>
          <w:w w:val="115"/>
        </w:rPr>
        <w:t xml:space="preserve">non retribuito </w:t>
      </w:r>
      <w:r>
        <w:rPr>
          <w:w w:val="115"/>
        </w:rPr>
        <w:t xml:space="preserve">in casa.</w:t>
      </w:r>
      <w:r>
        <w:rPr>
          <w:w w:val="115"/>
          <w:position w:val="8"/>
          <w:sz w:val="11"/>
        </w:rPr>
        <w:t xml:space="preserve">(2,3) Le </w:t>
      </w:r>
      <w:r>
        <w:rPr>
          <w:w w:val="115"/>
        </w:rPr>
        <w:t xml:space="preserve">donne </w:t>
      </w:r>
      <w:r>
        <w:rPr>
          <w:w w:val="115"/>
        </w:rPr>
        <w:t xml:space="preserve">rappresentano il 70% del totale </w:t>
      </w:r>
      <w:r>
        <w:rPr>
          <w:w w:val="115"/>
        </w:rPr>
        <w:t xml:space="preserve">della </w:t>
      </w:r>
      <w:r>
        <w:rPr>
          <w:w w:val="115"/>
        </w:rPr>
        <w:t xml:space="preserve">forza lavoro </w:t>
      </w:r>
      <w:r>
        <w:rPr>
          <w:w w:val="115"/>
        </w:rPr>
        <w:t xml:space="preserve">sanitaria </w:t>
      </w:r>
      <w:r>
        <w:rPr>
          <w:w w:val="115"/>
        </w:rPr>
        <w:t xml:space="preserve">e </w:t>
      </w:r>
      <w:r>
        <w:rPr>
          <w:w w:val="115"/>
        </w:rPr>
        <w:t xml:space="preserve">sociale </w:t>
      </w:r>
      <w:r>
        <w:rPr>
          <w:w w:val="115"/>
        </w:rPr>
        <w:t xml:space="preserve">e il </w:t>
      </w:r>
      <w:r>
        <w:rPr>
          <w:w w:val="115"/>
        </w:rPr>
        <w:t xml:space="preserve">90% </w:t>
      </w:r>
      <w:r>
        <w:rPr>
          <w:w w:val="115"/>
        </w:rPr>
        <w:t xml:space="preserve">della </w:t>
      </w:r>
      <w:r>
        <w:rPr>
          <w:w w:val="115"/>
        </w:rPr>
        <w:t xml:space="preserve">forza lavoro </w:t>
      </w:r>
      <w:r>
        <w:rPr>
          <w:w w:val="115"/>
        </w:rPr>
        <w:t xml:space="preserve">infermieristica</w:t>
      </w:r>
      <w:r>
        <w:rPr>
          <w:w w:val="115"/>
        </w:rPr>
        <w:t xml:space="preserve">. </w:t>
      </w:r>
      <w:r>
        <w:rPr>
          <w:w w:val="115"/>
        </w:rPr>
        <w:t xml:space="preserve">Le </w:t>
      </w:r>
      <w:r>
        <w:rPr>
          <w:w w:val="115"/>
        </w:rPr>
        <w:t xml:space="preserve">donne e le persone di genere diverso </w:t>
      </w:r>
      <w:r>
        <w:rPr>
          <w:w w:val="115"/>
        </w:rPr>
        <w:t xml:space="preserve">appartenenti </w:t>
      </w:r>
      <w:r>
        <w:rPr>
          <w:w w:val="115"/>
        </w:rPr>
        <w:t xml:space="preserve">a </w:t>
      </w:r>
      <w:r>
        <w:rPr>
          <w:w w:val="115"/>
        </w:rPr>
        <w:t xml:space="preserve">gruppi </w:t>
      </w:r>
      <w:r>
        <w:rPr>
          <w:w w:val="115"/>
        </w:rPr>
        <w:t xml:space="preserve">emarginati </w:t>
      </w:r>
      <w:r>
        <w:rPr>
          <w:w w:val="115"/>
        </w:rPr>
        <w:t xml:space="preserve">a causa </w:t>
      </w:r>
      <w:r>
        <w:rPr>
          <w:w w:val="115"/>
        </w:rPr>
        <w:t xml:space="preserve">di </w:t>
      </w:r>
      <w:r>
        <w:rPr>
          <w:w w:val="115"/>
        </w:rPr>
        <w:t xml:space="preserve">altre </w:t>
      </w:r>
      <w:r>
        <w:rPr>
          <w:w w:val="115"/>
        </w:rPr>
        <w:t xml:space="preserve">caratteristiche, tra cui </w:t>
      </w:r>
      <w:r>
        <w:rPr>
          <w:w w:val="115"/>
        </w:rPr>
        <w:t xml:space="preserve">razza, </w:t>
      </w:r>
      <w:r>
        <w:rPr>
          <w:w w:val="115"/>
        </w:rPr>
        <w:t xml:space="preserve">classe, </w:t>
      </w:r>
      <w:r>
        <w:rPr>
          <w:w w:val="115"/>
        </w:rPr>
        <w:t xml:space="preserve">casta, </w:t>
      </w:r>
      <w:r>
        <w:rPr>
          <w:w w:val="115"/>
        </w:rPr>
        <w:t xml:space="preserve">età, </w:t>
      </w:r>
      <w:r>
        <w:rPr>
          <w:w w:val="115"/>
        </w:rPr>
        <w:t xml:space="preserve">abilità, </w:t>
      </w:r>
      <w:r>
        <w:rPr>
          <w:w w:val="115"/>
        </w:rPr>
        <w:t xml:space="preserve">status </w:t>
      </w:r>
      <w:r>
        <w:rPr>
          <w:w w:val="115"/>
        </w:rPr>
        <w:t xml:space="preserve">sociale</w:t>
      </w:r>
      <w:r>
        <w:rPr>
          <w:w w:val="115"/>
        </w:rPr>
        <w:t xml:space="preserve">, </w:t>
      </w:r>
      <w:r>
        <w:rPr>
          <w:w w:val="115"/>
        </w:rPr>
        <w:t xml:space="preserve">etnia </w:t>
      </w:r>
      <w:r>
        <w:rPr>
          <w:w w:val="115"/>
        </w:rPr>
        <w:t xml:space="preserve">e </w:t>
      </w:r>
      <w:r>
        <w:rPr>
          <w:w w:val="115"/>
        </w:rPr>
        <w:t xml:space="preserve">orientamento sessuale</w:t>
      </w:r>
      <w:r>
        <w:rPr>
          <w:w w:val="115"/>
        </w:rPr>
        <w:t xml:space="preserve">, incontrano </w:t>
      </w:r>
      <w:r>
        <w:rPr>
          <w:w w:val="115"/>
        </w:rPr>
        <w:t xml:space="preserve">barriere </w:t>
      </w:r>
      <w:r>
        <w:rPr>
          <w:w w:val="115"/>
        </w:rPr>
        <w:t xml:space="preserve">ancora </w:t>
      </w:r>
      <w:r>
        <w:rPr>
          <w:w w:val="115"/>
        </w:rPr>
        <w:t xml:space="preserve">maggiori </w:t>
      </w:r>
      <w:r>
        <w:rPr>
          <w:w w:val="115"/>
        </w:rPr>
        <w:t xml:space="preserve">nell'ambito dell'</w:t>
      </w:r>
      <w:r>
        <w:rPr>
          <w:w w:val="115"/>
        </w:rPr>
        <w:t xml:space="preserve">assistenza</w:t>
      </w:r>
      <w:r>
        <w:rPr>
          <w:w w:val="115"/>
        </w:rPr>
        <w:t xml:space="preserve"> infermieristica </w:t>
      </w:r>
      <w:r>
        <w:rPr>
          <w:w w:val="115"/>
        </w:rPr>
        <w:t xml:space="preserve">e </w:t>
      </w:r>
      <w:r>
        <w:rPr>
          <w:w w:val="115"/>
        </w:rPr>
        <w:t xml:space="preserve">sanitaria</w:t>
      </w:r>
      <w:r>
        <w:rPr>
          <w:w w:val="115"/>
        </w:rPr>
        <w:t xml:space="preserve">, poiché </w:t>
      </w:r>
      <w:r>
        <w:rPr>
          <w:w w:val="115"/>
        </w:rPr>
        <w:t xml:space="preserve">queste identità si intersecano con il genere e moltiplicano ulteriormente gli svantaggi incontrati.</w:t>
      </w:r>
      <w:r>
        <w:rPr>
          <w:w w:val="115"/>
          <w:position w:val="8"/>
          <w:sz w:val="11"/>
        </w:rPr>
        <w:t xml:space="preserve">3,4</w:t>
      </w:r>
    </w:p>
    <w:p>
      <w:pPr>
        <w:pStyle w:val="BodyText"/>
        <w:spacing w:before="27"/>
        <w:jc w:val="left"/>
      </w:pPr>
    </w:p>
    <w:p>
      <w:pPr>
        <w:pStyle w:val="BodyText"/>
        <w:spacing w:line="360" w:lineRule="auto"/>
        <w:ind w:start="23" w:end="14"/>
      </w:pPr>
      <w:r>
        <w:rPr>
          <w:w w:val="115"/>
        </w:rPr>
        <w:t xml:space="preserve">Le norme </w:t>
      </w:r>
      <w:r>
        <w:rPr>
          <w:w w:val="115"/>
        </w:rPr>
        <w:t xml:space="preserve">e gli </w:t>
      </w:r>
      <w:r>
        <w:rPr>
          <w:w w:val="115"/>
        </w:rPr>
        <w:t xml:space="preserve">stereotipi di </w:t>
      </w:r>
      <w:r>
        <w:rPr>
          <w:w w:val="115"/>
        </w:rPr>
        <w:t xml:space="preserve">genere </w:t>
      </w:r>
      <w:r>
        <w:rPr>
          <w:w w:val="115"/>
        </w:rPr>
        <w:t xml:space="preserve">classificano </w:t>
      </w:r>
      <w:r>
        <w:rPr>
          <w:w w:val="115"/>
        </w:rPr>
        <w:t xml:space="preserve">alcuni </w:t>
      </w:r>
      <w:r>
        <w:rPr>
          <w:w w:val="115"/>
        </w:rPr>
        <w:t xml:space="preserve">lavori </w:t>
      </w:r>
      <w:r>
        <w:rPr>
          <w:w w:val="115"/>
        </w:rPr>
        <w:t xml:space="preserve">come </w:t>
      </w:r>
      <w:r>
        <w:rPr>
          <w:w w:val="115"/>
        </w:rPr>
        <w:t xml:space="preserve">"da uomo" </w:t>
      </w:r>
      <w:r>
        <w:rPr>
          <w:w w:val="115"/>
        </w:rPr>
        <w:t xml:space="preserve">o </w:t>
      </w:r>
      <w:r>
        <w:rPr>
          <w:w w:val="115"/>
        </w:rPr>
        <w:t xml:space="preserve">"da donna"</w:t>
      </w:r>
      <w:r>
        <w:rPr>
          <w:w w:val="115"/>
        </w:rPr>
        <w:t xml:space="preserve">, il che </w:t>
      </w:r>
      <w:r>
        <w:rPr>
          <w:w w:val="115"/>
        </w:rPr>
        <w:t xml:space="preserve">determina una </w:t>
      </w:r>
      <w:r>
        <w:rPr>
          <w:w w:val="115"/>
        </w:rPr>
        <w:t xml:space="preserve">segregazione </w:t>
      </w:r>
      <w:r>
        <w:rPr>
          <w:w w:val="115"/>
        </w:rPr>
        <w:t xml:space="preserve">occupazionale </w:t>
      </w:r>
      <w:r>
        <w:rPr>
          <w:w w:val="115"/>
        </w:rPr>
        <w:t xml:space="preserve">delle </w:t>
      </w:r>
      <w:r>
        <w:rPr>
          <w:w w:val="115"/>
        </w:rPr>
        <w:t xml:space="preserve">professioni, </w:t>
      </w:r>
      <w:r>
        <w:rPr>
          <w:w w:val="115"/>
        </w:rPr>
        <w:t xml:space="preserve">causando </w:t>
      </w:r>
      <w:r>
        <w:rPr>
          <w:w w:val="115"/>
        </w:rPr>
        <w:t xml:space="preserve">una sottovalutazione </w:t>
      </w:r>
      <w:r>
        <w:rPr>
          <w:spacing w:val="-2"/>
          <w:w w:val="115"/>
        </w:rPr>
        <w:t xml:space="preserve">delle </w:t>
      </w:r>
      <w:r>
        <w:rPr>
          <w:spacing w:val="-2"/>
          <w:w w:val="115"/>
        </w:rPr>
        <w:t xml:space="preserve">professioni </w:t>
      </w:r>
      <w:r>
        <w:rPr>
          <w:spacing w:val="-2"/>
          <w:w w:val="115"/>
        </w:rPr>
        <w:t xml:space="preserve">dominate </w:t>
      </w:r>
      <w:r>
        <w:rPr>
          <w:spacing w:val="-2"/>
          <w:w w:val="115"/>
        </w:rPr>
        <w:t xml:space="preserve">dalle donne.</w:t>
      </w:r>
      <w:r>
        <w:rPr>
          <w:spacing w:val="-2"/>
          <w:w w:val="115"/>
          <w:position w:val="8"/>
          <w:sz w:val="11"/>
        </w:rPr>
        <w:t xml:space="preserve">3 </w:t>
      </w:r>
      <w:r>
        <w:rPr>
          <w:spacing w:val="-2"/>
          <w:w w:val="115"/>
        </w:rPr>
        <w:t xml:space="preserve">Lo status </w:t>
      </w:r>
      <w:r>
        <w:rPr>
          <w:spacing w:val="-2"/>
          <w:w w:val="115"/>
        </w:rPr>
        <w:t xml:space="preserve">dell'</w:t>
      </w:r>
      <w:r>
        <w:rPr>
          <w:spacing w:val="-2"/>
          <w:w w:val="115"/>
        </w:rPr>
        <w:t xml:space="preserve">infermiere </w:t>
      </w:r>
      <w:r>
        <w:rPr>
          <w:spacing w:val="-2"/>
          <w:w w:val="115"/>
        </w:rPr>
        <w:t xml:space="preserve">come </w:t>
      </w:r>
      <w:r>
        <w:rPr>
          <w:w w:val="115"/>
        </w:rPr>
        <w:t xml:space="preserve">professione </w:t>
      </w:r>
      <w:r>
        <w:rPr>
          <w:spacing w:val="-2"/>
          <w:w w:val="115"/>
        </w:rPr>
        <w:t xml:space="preserve">"femminile" </w:t>
      </w:r>
      <w:r>
        <w:rPr>
          <w:spacing w:val="-2"/>
          <w:w w:val="115"/>
        </w:rPr>
        <w:t xml:space="preserve">e </w:t>
      </w:r>
      <w:r>
        <w:rPr>
          <w:w w:val="115"/>
        </w:rPr>
        <w:t xml:space="preserve">"di cura" è stato citato come un ostacolo allo status dell'infermiere nell'ambito della </w:t>
      </w:r>
      <w:r>
        <w:rPr>
          <w:spacing w:val="-2"/>
          <w:w w:val="115"/>
        </w:rPr>
        <w:t xml:space="preserve">forza lavoro </w:t>
      </w:r>
      <w:r>
        <w:rPr>
          <w:spacing w:val="-2"/>
          <w:w w:val="115"/>
        </w:rPr>
        <w:t xml:space="preserve">sanitaria </w:t>
      </w:r>
      <w:r>
        <w:rPr>
          <w:spacing w:val="-2"/>
          <w:w w:val="115"/>
        </w:rPr>
        <w:t xml:space="preserve">nel suo complesso.</w:t>
      </w:r>
      <w:r>
        <w:rPr>
          <w:spacing w:val="-2"/>
          <w:w w:val="115"/>
          <w:position w:val="8"/>
          <w:sz w:val="11"/>
        </w:rPr>
        <w:t xml:space="preserve">5 </w:t>
      </w:r>
      <w:r>
        <w:rPr>
          <w:spacing w:val="-2"/>
          <w:w w:val="115"/>
        </w:rPr>
        <w:t xml:space="preserve">Questa </w:t>
      </w:r>
      <w:r>
        <w:rPr>
          <w:spacing w:val="-2"/>
          <w:w w:val="115"/>
        </w:rPr>
        <w:t xml:space="preserve">percezione di </w:t>
      </w:r>
      <w:r>
        <w:rPr>
          <w:spacing w:val="-2"/>
          <w:w w:val="115"/>
        </w:rPr>
        <w:t xml:space="preserve">uno status </w:t>
      </w:r>
      <w:r>
        <w:rPr>
          <w:spacing w:val="-2"/>
          <w:w w:val="115"/>
        </w:rPr>
        <w:t xml:space="preserve">inferiore </w:t>
      </w:r>
      <w:r>
        <w:rPr>
          <w:spacing w:val="-2"/>
          <w:w w:val="115"/>
        </w:rPr>
        <w:t xml:space="preserve">delle </w:t>
      </w:r>
      <w:r>
        <w:rPr>
          <w:spacing w:val="-2"/>
          <w:w w:val="115"/>
        </w:rPr>
        <w:t xml:space="preserve">professioni </w:t>
      </w:r>
      <w:r>
        <w:rPr>
          <w:spacing w:val="-2"/>
          <w:w w:val="115"/>
        </w:rPr>
        <w:t xml:space="preserve">"femminili" </w:t>
      </w:r>
      <w:r>
        <w:rPr>
          <w:w w:val="115"/>
        </w:rPr>
        <w:t xml:space="preserve">e del ruolo infermieristico contribuisce a una sottovalutazione e a una mancanza di rispetto per il ruolo infermieristico</w:t>
      </w:r>
      <w:r>
        <w:rPr>
          <w:spacing w:val="-2"/>
          <w:w w:val="115"/>
        </w:rPr>
        <w:t xml:space="preserve">.</w:t>
      </w:r>
    </w:p>
    <w:p>
      <w:pPr>
        <w:pStyle w:val="BodyText"/>
        <w:spacing w:before="220"/>
        <w:jc w:val="left"/>
        <w:rPr>
          <w:sz w:val="18"/>
        </w:rPr>
      </w:pPr>
      <w:r>
        <w:rPr>
          <w:sz w:val="18"/>
        </w:rPr>
        <ve:AlternateContent>
          <ve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301318</wp:posOffset>
                </wp:positionV>
                <wp:extent cx="1829435" cy="1079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829054" y="1066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rect id="docshape10" style="position:absolute;margin-left:72.024002pt;margin-top:23.725893pt;width:144.020pt;height:.84003pt;mso-position-horizontal-relative:page;mso-position-vertical-relative:paragraph;z-index:-15728640;mso-wrap-distance-left:0;mso-wrap-distance-right:0" filled="true" fillcolor="#000000" stroked="false">
                <v:fill type="solid"/>
                <w10:wrap type="topAndBottom"/>
              </v:rect>
            </w:pict>
          </ve:Fallback>
        </ve:AlternateContent>
      </w:r>
    </w:p>
    <w:p>
      <w:pPr>
        <w:spacing w:before="123" w:line="312" w:lineRule="auto"/>
        <w:ind w:start="23" w:end="0" w:firstLine="0"/>
        <w:jc w:val="left"/>
        <w:rPr>
          <w:sz w:val="16"/>
        </w:rPr>
      </w:pPr>
      <w:bookmarkStart w:name="_bookmark0" w:id="1"/>
      <w:bookmarkEnd w:id="1"/>
      <w:r>
        <w:rPr>
          <w:rFonts w:ascii="Calibri"/>
          <w:w w:val="115"/>
          <w:position w:val="7"/>
          <w:sz w:val="11"/>
        </w:rPr>
        <w:t xml:space="preserve">1 </w:t>
      </w:r>
      <w:r>
        <w:rPr>
          <w:w w:val="115"/>
          <w:sz w:val="16"/>
        </w:rPr>
        <w:t xml:space="preserve">Una </w:t>
      </w:r>
      <w:r>
        <w:rPr>
          <w:w w:val="115"/>
          <w:sz w:val="16"/>
        </w:rPr>
        <w:t xml:space="preserve">persona </w:t>
      </w:r>
      <w:r>
        <w:rPr>
          <w:w w:val="115"/>
          <w:sz w:val="16"/>
        </w:rPr>
        <w:t xml:space="preserve">con diversità di genere </w:t>
      </w:r>
      <w:r>
        <w:rPr>
          <w:w w:val="115"/>
          <w:sz w:val="16"/>
        </w:rPr>
        <w:t xml:space="preserve">è </w:t>
      </w:r>
      <w:r>
        <w:rPr>
          <w:w w:val="115"/>
          <w:sz w:val="16"/>
        </w:rPr>
        <w:t xml:space="preserve">un </w:t>
      </w:r>
      <w:r>
        <w:rPr>
          <w:w w:val="115"/>
          <w:sz w:val="16"/>
        </w:rPr>
        <w:t xml:space="preserve">individuo </w:t>
      </w:r>
      <w:r>
        <w:rPr>
          <w:w w:val="115"/>
          <w:sz w:val="16"/>
        </w:rPr>
        <w:t xml:space="preserve">la cui </w:t>
      </w:r>
      <w:r>
        <w:rPr>
          <w:w w:val="115"/>
          <w:sz w:val="16"/>
        </w:rPr>
        <w:t xml:space="preserve">identità </w:t>
      </w:r>
      <w:r>
        <w:rPr>
          <w:w w:val="115"/>
          <w:sz w:val="16"/>
        </w:rPr>
        <w:t xml:space="preserve">di genere </w:t>
      </w:r>
      <w:r>
        <w:rPr>
          <w:w w:val="115"/>
          <w:sz w:val="16"/>
        </w:rPr>
        <w:t xml:space="preserve">è </w:t>
      </w:r>
      <w:r>
        <w:rPr>
          <w:w w:val="115"/>
          <w:sz w:val="16"/>
        </w:rPr>
        <w:t xml:space="preserve">al di fuori </w:t>
      </w:r>
      <w:r>
        <w:rPr>
          <w:w w:val="115"/>
          <w:sz w:val="16"/>
        </w:rPr>
        <w:t xml:space="preserve">della </w:t>
      </w:r>
      <w:r>
        <w:rPr>
          <w:w w:val="115"/>
          <w:sz w:val="16"/>
        </w:rPr>
        <w:t xml:space="preserve">norma di genere </w:t>
      </w:r>
      <w:r>
        <w:rPr>
          <w:w w:val="115"/>
          <w:sz w:val="16"/>
        </w:rPr>
        <w:t xml:space="preserve">percepita</w:t>
      </w:r>
      <w:r>
        <w:rPr>
          <w:w w:val="115"/>
          <w:sz w:val="16"/>
        </w:rPr>
        <w:t xml:space="preserve">, ad esempio transgender, non-binario, due-spiriti.</w:t>
      </w:r>
    </w:p>
    <w:p>
      <w:pPr>
        <w:pStyle w:val="Heading1"/>
        <w:spacing w:line="254" w:lineRule="exact"/>
        <w:ind w:end="19"/>
        <w:jc w:val="right"/>
      </w:pPr>
      <w:r>
        <w:rPr>
          <w:spacing w:val="-10"/>
        </w:rPr>
        <w:t xml:space="preserve">1</w:t>
      </w:r>
    </w:p>
    <w:p>
      <w:pPr>
        <w:pStyle w:val="Heading1"/>
        <w:spacing w:after="0" w:line="254" w:lineRule="exact"/>
        <w:jc w:val="right"/>
        <w:sectPr>
          <w:headerReference w:type="default" r:id="rId5"/>
          <w:footerReference w:type="default" r:id="rId6"/>
          <w:type w:val="continuous"/>
          <w:pgSz w:w="11910" w:h="16840"/>
          <w:pgMar w:top="2000" w:right="1417" w:bottom="1040" w:left="1417" w:header="0" w:footer="853"/>
          <w:pgNumType w:start="1"/>
        </w:sectPr>
      </w:pPr>
    </w:p>
    <w:p>
      <w:pPr>
        <w:pStyle w:val="BodyText"/>
        <w:spacing w:before="212" w:line="360" w:lineRule="auto"/>
        <w:ind w:start="23" w:end="22"/>
      </w:pPr>
      <w:r>
        <w:rPr>
          <w:w w:val="115"/>
        </w:rPr>
        <w:t xml:space="preserve">professione </w:t>
      </w:r>
      <w:r>
        <w:rPr>
          <w:w w:val="115"/>
        </w:rPr>
        <w:t xml:space="preserve">infermieristica </w:t>
      </w:r>
      <w:r>
        <w:rPr>
          <w:w w:val="115"/>
        </w:rPr>
        <w:t xml:space="preserve">e il </w:t>
      </w:r>
      <w:r>
        <w:rPr>
          <w:w w:val="115"/>
        </w:rPr>
        <w:t xml:space="preserve">suo </w:t>
      </w:r>
      <w:r>
        <w:rPr>
          <w:w w:val="115"/>
        </w:rPr>
        <w:t xml:space="preserve">lavoro. </w:t>
      </w:r>
      <w:r>
        <w:rPr>
          <w:w w:val="115"/>
        </w:rPr>
        <w:t xml:space="preserve">L'avanzamento dell'</w:t>
      </w:r>
      <w:r>
        <w:rPr>
          <w:w w:val="115"/>
        </w:rPr>
        <w:t xml:space="preserve">equità </w:t>
      </w:r>
      <w:r>
        <w:rPr>
          <w:w w:val="115"/>
        </w:rPr>
        <w:t xml:space="preserve">di genere </w:t>
      </w:r>
      <w:r>
        <w:rPr>
          <w:w w:val="115"/>
        </w:rPr>
        <w:t xml:space="preserve">nella </w:t>
      </w:r>
      <w:r>
        <w:rPr>
          <w:w w:val="115"/>
        </w:rPr>
        <w:t xml:space="preserve">forza lavoro </w:t>
      </w:r>
      <w:r>
        <w:rPr>
          <w:w w:val="115"/>
        </w:rPr>
        <w:t xml:space="preserve">sanitaria </w:t>
      </w:r>
      <w:r>
        <w:rPr>
          <w:w w:val="115"/>
        </w:rPr>
        <w:t xml:space="preserve">richiederà </w:t>
      </w:r>
      <w:r>
        <w:rPr>
          <w:w w:val="115"/>
        </w:rPr>
        <w:t xml:space="preserve">un migliore </w:t>
      </w:r>
      <w:r>
        <w:rPr>
          <w:w w:val="115"/>
        </w:rPr>
        <w:t xml:space="preserve">riconoscimento </w:t>
      </w:r>
      <w:r>
        <w:rPr>
          <w:w w:val="115"/>
        </w:rPr>
        <w:t xml:space="preserve">delle </w:t>
      </w:r>
      <w:r>
        <w:rPr>
          <w:w w:val="115"/>
        </w:rPr>
        <w:t xml:space="preserve">capacità, delle </w:t>
      </w:r>
      <w:r>
        <w:rPr>
          <w:w w:val="115"/>
        </w:rPr>
        <w:t xml:space="preserve">conoscenze, degli </w:t>
      </w:r>
      <w:r>
        <w:rPr>
          <w:w w:val="115"/>
        </w:rPr>
        <w:t xml:space="preserve">attributi </w:t>
      </w:r>
      <w:r>
        <w:rPr>
          <w:w w:val="115"/>
        </w:rPr>
        <w:t xml:space="preserve">e delle </w:t>
      </w:r>
      <w:r>
        <w:rPr>
          <w:w w:val="115"/>
        </w:rPr>
        <w:t xml:space="preserve">competenze degli infermieri.</w:t>
      </w:r>
    </w:p>
    <w:p>
      <w:pPr>
        <w:pStyle w:val="BodyText"/>
        <w:spacing w:before="27"/>
        <w:jc w:val="left"/>
      </w:pPr>
    </w:p>
    <w:p>
      <w:pPr>
        <w:pStyle w:val="BodyText"/>
        <w:spacing w:line="360" w:lineRule="auto"/>
        <w:ind w:start="23" w:end="19"/>
        <w:rPr>
          <w:position w:val="8"/>
          <w:sz w:val="11"/>
        </w:rPr>
      </w:pPr>
      <w:r>
        <w:rPr>
          <w:w w:val="115"/>
        </w:rPr>
        <w:t xml:space="preserve">La pandemia COVID-19 ha fornito un esempio lampante dell'impatto negativo che </w:t>
      </w:r>
      <w:r>
        <w:rPr>
          <w:w w:val="115"/>
        </w:rPr>
        <w:t xml:space="preserve">le disuguaglianze di</w:t>
      </w:r>
      <w:r>
        <w:rPr>
          <w:w w:val="115"/>
        </w:rPr>
        <w:t xml:space="preserve"> genere </w:t>
      </w:r>
      <w:r>
        <w:rPr>
          <w:w w:val="115"/>
        </w:rPr>
        <w:t xml:space="preserve">possono </w:t>
      </w:r>
      <w:r>
        <w:rPr>
          <w:w w:val="115"/>
        </w:rPr>
        <w:t xml:space="preserve">avere </w:t>
      </w:r>
      <w:r>
        <w:rPr>
          <w:w w:val="115"/>
        </w:rPr>
        <w:t xml:space="preserve">sulla </w:t>
      </w:r>
      <w:r>
        <w:rPr>
          <w:w w:val="115"/>
        </w:rPr>
        <w:t xml:space="preserve">forza lavoro </w:t>
      </w:r>
      <w:r>
        <w:rPr>
          <w:w w:val="115"/>
        </w:rPr>
        <w:t xml:space="preserve">sanitaria</w:t>
      </w:r>
      <w:r>
        <w:rPr>
          <w:w w:val="115"/>
        </w:rPr>
        <w:t xml:space="preserve">. </w:t>
      </w:r>
      <w:r>
        <w:rPr>
          <w:w w:val="115"/>
        </w:rPr>
        <w:t xml:space="preserve">Sebbene </w:t>
      </w:r>
      <w:r>
        <w:rPr>
          <w:w w:val="115"/>
        </w:rPr>
        <w:t xml:space="preserve">le infermiere </w:t>
      </w:r>
      <w:r>
        <w:rPr>
          <w:w w:val="115"/>
        </w:rPr>
        <w:t xml:space="preserve">abbiano fornito </w:t>
      </w:r>
      <w:r>
        <w:rPr>
          <w:w w:val="115"/>
        </w:rPr>
        <w:t xml:space="preserve">la maggior parte dell</w:t>
      </w:r>
      <w:r>
        <w:rPr>
          <w:w w:val="115"/>
        </w:rPr>
        <w:t xml:space="preserve">'</w:t>
      </w:r>
      <w:r>
        <w:rPr>
          <w:w w:val="115"/>
        </w:rPr>
        <w:t xml:space="preserve">assistenza </w:t>
      </w:r>
      <w:r>
        <w:rPr>
          <w:w w:val="115"/>
        </w:rPr>
        <w:t xml:space="preserve">durante </w:t>
      </w:r>
      <w:r>
        <w:rPr>
          <w:w w:val="115"/>
        </w:rPr>
        <w:t xml:space="preserve">la </w:t>
      </w:r>
      <w:r>
        <w:rPr>
          <w:w w:val="115"/>
        </w:rPr>
        <w:t xml:space="preserve">pandemia, </w:t>
      </w:r>
      <w:r>
        <w:rPr>
          <w:w w:val="115"/>
        </w:rPr>
        <w:t xml:space="preserve">hanno </w:t>
      </w:r>
      <w:r>
        <w:rPr>
          <w:w w:val="115"/>
        </w:rPr>
        <w:t xml:space="preserve">continuato ad </w:t>
      </w:r>
      <w:r>
        <w:rPr>
          <w:w w:val="115"/>
        </w:rPr>
        <w:t xml:space="preserve">affrontare il </w:t>
      </w:r>
      <w:r>
        <w:rPr>
          <w:w w:val="115"/>
        </w:rPr>
        <w:t xml:space="preserve">deterioramento </w:t>
      </w:r>
      <w:r>
        <w:rPr>
          <w:w w:val="115"/>
        </w:rPr>
        <w:t xml:space="preserve">delle condizioni di lavoro, i </w:t>
      </w:r>
      <w:r>
        <w:rPr>
          <w:w w:val="115"/>
        </w:rPr>
        <w:t xml:space="preserve">traumi </w:t>
      </w:r>
      <w:r>
        <w:rPr>
          <w:w w:val="115"/>
        </w:rPr>
        <w:t xml:space="preserve">di massa</w:t>
      </w:r>
      <w:r>
        <w:rPr>
          <w:w w:val="115"/>
        </w:rPr>
        <w:t xml:space="preserve">, i </w:t>
      </w:r>
      <w:r>
        <w:rPr>
          <w:w w:val="115"/>
        </w:rPr>
        <w:t xml:space="preserve">tassi </w:t>
      </w:r>
      <w:r>
        <w:rPr>
          <w:w w:val="115"/>
        </w:rPr>
        <w:t xml:space="preserve">più elevati </w:t>
      </w:r>
      <w:r>
        <w:rPr>
          <w:w w:val="115"/>
        </w:rPr>
        <w:t xml:space="preserve">di </w:t>
      </w:r>
      <w:r>
        <w:rPr>
          <w:w w:val="115"/>
        </w:rPr>
        <w:t xml:space="preserve">morbilità </w:t>
      </w:r>
      <w:r>
        <w:rPr>
          <w:w w:val="115"/>
        </w:rPr>
        <w:t xml:space="preserve">e </w:t>
      </w:r>
      <w:r>
        <w:rPr>
          <w:w w:val="115"/>
        </w:rPr>
        <w:t xml:space="preserve">mortalità, la </w:t>
      </w:r>
      <w:r>
        <w:rPr>
          <w:w w:val="115"/>
        </w:rPr>
        <w:t xml:space="preserve">retribuzione iniqua </w:t>
      </w:r>
      <w:r>
        <w:rPr>
          <w:w w:val="115"/>
        </w:rPr>
        <w:t xml:space="preserve">e </w:t>
      </w:r>
      <w:r>
        <w:rPr>
          <w:w w:val="115"/>
        </w:rPr>
        <w:t xml:space="preserve">la </w:t>
      </w:r>
      <w:r>
        <w:rPr>
          <w:w w:val="115"/>
        </w:rPr>
        <w:t xml:space="preserve">persistente </w:t>
      </w:r>
      <w:r>
        <w:rPr>
          <w:w w:val="115"/>
        </w:rPr>
        <w:t xml:space="preserve">sottovalutazione </w:t>
      </w:r>
      <w:r>
        <w:rPr>
          <w:w w:val="115"/>
        </w:rPr>
        <w:t xml:space="preserve">del ruolo </w:t>
      </w:r>
      <w:r>
        <w:rPr>
          <w:w w:val="115"/>
        </w:rPr>
        <w:t xml:space="preserve">infermieristico </w:t>
      </w:r>
      <w:r>
        <w:rPr>
          <w:w w:val="115"/>
        </w:rPr>
        <w:t xml:space="preserve">in </w:t>
      </w:r>
      <w:r>
        <w:rPr>
          <w:w w:val="115"/>
        </w:rPr>
        <w:t xml:space="preserve">molti </w:t>
      </w:r>
      <w:r>
        <w:rPr>
          <w:spacing w:val="-2"/>
          <w:w w:val="115"/>
        </w:rPr>
        <w:t xml:space="preserve">Paesi.</w:t>
      </w:r>
      <w:r>
        <w:rPr>
          <w:spacing w:val="-2"/>
          <w:w w:val="115"/>
          <w:position w:val="8"/>
          <w:sz w:val="11"/>
        </w:rPr>
        <w:t xml:space="preserve">5,6</w:t>
      </w:r>
    </w:p>
    <w:p>
      <w:pPr>
        <w:pStyle w:val="BodyText"/>
        <w:spacing w:before="27"/>
        <w:jc w:val="left"/>
      </w:pPr>
    </w:p>
    <w:p>
      <w:pPr>
        <w:pStyle w:val="BodyText"/>
        <w:spacing w:line="360" w:lineRule="auto"/>
        <w:ind w:start="23" w:end="15"/>
        <w:rPr>
          <w:position w:val="8"/>
          <w:sz w:val="11"/>
        </w:rPr>
      </w:pPr>
      <w:r>
        <w:rPr>
          <w:w w:val="115"/>
        </w:rPr>
        <w:t xml:space="preserve">Gli infermieri </w:t>
      </w:r>
      <w:r>
        <w:rPr>
          <w:w w:val="115"/>
        </w:rPr>
        <w:t xml:space="preserve">di </w:t>
      </w:r>
      <w:r>
        <w:rPr>
          <w:w w:val="115"/>
        </w:rPr>
        <w:t xml:space="preserve">tutti i </w:t>
      </w:r>
      <w:r>
        <w:rPr>
          <w:w w:val="115"/>
        </w:rPr>
        <w:t xml:space="preserve">generi </w:t>
      </w:r>
      <w:r>
        <w:rPr>
          <w:w w:val="115"/>
        </w:rPr>
        <w:t xml:space="preserve">incontrano </w:t>
      </w:r>
      <w:r>
        <w:rPr>
          <w:w w:val="115"/>
        </w:rPr>
        <w:t xml:space="preserve">ostacoli </w:t>
      </w:r>
      <w:r>
        <w:rPr>
          <w:w w:val="115"/>
        </w:rPr>
        <w:t xml:space="preserve">nell'</w:t>
      </w:r>
      <w:r>
        <w:rPr>
          <w:w w:val="115"/>
        </w:rPr>
        <w:t xml:space="preserve">accesso </w:t>
      </w:r>
      <w:r>
        <w:rPr>
          <w:w w:val="115"/>
        </w:rPr>
        <w:t xml:space="preserve">a </w:t>
      </w:r>
      <w:r>
        <w:rPr>
          <w:spacing w:val="-2"/>
          <w:w w:val="115"/>
        </w:rPr>
        <w:t xml:space="preserve">posizioni </w:t>
      </w:r>
      <w:r>
        <w:rPr>
          <w:w w:val="115"/>
        </w:rPr>
        <w:t xml:space="preserve">di leadership nel campo </w:t>
      </w:r>
      <w:r>
        <w:rPr>
          <w:w w:val="115"/>
        </w:rPr>
        <w:t xml:space="preserve">della salute </w:t>
      </w:r>
      <w:r>
        <w:rPr>
          <w:w w:val="115"/>
        </w:rPr>
        <w:t xml:space="preserve">globale </w:t>
      </w:r>
      <w:r>
        <w:rPr>
          <w:spacing w:val="-2"/>
          <w:w w:val="115"/>
        </w:rPr>
        <w:t xml:space="preserve">e </w:t>
      </w:r>
      <w:r>
        <w:rPr>
          <w:spacing w:val="-2"/>
          <w:w w:val="115"/>
        </w:rPr>
        <w:t xml:space="preserve">sono </w:t>
      </w:r>
      <w:r>
        <w:rPr>
          <w:spacing w:val="-2"/>
          <w:w w:val="115"/>
        </w:rPr>
        <w:t xml:space="preserve">quindi </w:t>
      </w:r>
      <w:r>
        <w:rPr>
          <w:spacing w:val="-2"/>
          <w:w w:val="115"/>
        </w:rPr>
        <w:t xml:space="preserve">sottorappresentati </w:t>
      </w:r>
      <w:r>
        <w:rPr>
          <w:spacing w:val="-2"/>
          <w:w w:val="115"/>
        </w:rPr>
        <w:t xml:space="preserve">in </w:t>
      </w:r>
      <w:r>
        <w:rPr>
          <w:spacing w:val="-2"/>
          <w:w w:val="115"/>
        </w:rPr>
        <w:t xml:space="preserve">questi </w:t>
      </w:r>
      <w:r>
        <w:rPr>
          <w:spacing w:val="-2"/>
          <w:w w:val="115"/>
        </w:rPr>
        <w:t xml:space="preserve">ruoli </w:t>
      </w:r>
      <w:r>
        <w:rPr>
          <w:spacing w:val="-2"/>
          <w:w w:val="115"/>
        </w:rPr>
        <w:t xml:space="preserve">influenti</w:t>
      </w:r>
      <w:r>
        <w:rPr>
          <w:spacing w:val="-2"/>
          <w:w w:val="115"/>
        </w:rPr>
        <w:t xml:space="preserve">.</w:t>
      </w:r>
      <w:r>
        <w:rPr>
          <w:spacing w:val="-2"/>
          <w:w w:val="115"/>
          <w:position w:val="8"/>
          <w:sz w:val="11"/>
        </w:rPr>
        <w:t xml:space="preserve">5 </w:t>
      </w:r>
      <w:r>
        <w:rPr>
          <w:spacing w:val="-2"/>
          <w:w w:val="115"/>
        </w:rPr>
        <w:t xml:space="preserve">Gli infermieri </w:t>
      </w:r>
      <w:r>
        <w:rPr>
          <w:spacing w:val="-2"/>
          <w:w w:val="115"/>
        </w:rPr>
        <w:t xml:space="preserve">sono </w:t>
      </w:r>
      <w:r>
        <w:rPr>
          <w:w w:val="115"/>
        </w:rPr>
        <w:t xml:space="preserve">raramente </w:t>
      </w:r>
      <w:r>
        <w:rPr>
          <w:w w:val="115"/>
        </w:rPr>
        <w:t xml:space="preserve">promossi </w:t>
      </w:r>
      <w:r>
        <w:rPr>
          <w:w w:val="115"/>
        </w:rPr>
        <w:t xml:space="preserve">a </w:t>
      </w:r>
      <w:r>
        <w:rPr>
          <w:w w:val="115"/>
        </w:rPr>
        <w:t xml:space="preserve">posizioni </w:t>
      </w:r>
      <w:r>
        <w:rPr>
          <w:w w:val="115"/>
        </w:rPr>
        <w:t xml:space="preserve">di </w:t>
      </w:r>
      <w:r>
        <w:rPr>
          <w:w w:val="115"/>
        </w:rPr>
        <w:t xml:space="preserve">autorità </w:t>
      </w:r>
      <w:r>
        <w:rPr>
          <w:w w:val="115"/>
        </w:rPr>
        <w:t xml:space="preserve">e </w:t>
      </w:r>
      <w:r>
        <w:rPr>
          <w:w w:val="115"/>
        </w:rPr>
        <w:t xml:space="preserve">sono </w:t>
      </w:r>
      <w:r>
        <w:rPr>
          <w:w w:val="115"/>
        </w:rPr>
        <w:t xml:space="preserve">storicamente </w:t>
      </w:r>
      <w:r>
        <w:rPr>
          <w:w w:val="115"/>
        </w:rPr>
        <w:t xml:space="preserve">sottorappresentati </w:t>
      </w:r>
      <w:r>
        <w:rPr>
          <w:w w:val="115"/>
        </w:rPr>
        <w:t xml:space="preserve">nei consigli di amministrazione degli ospedali e dei servizi sanitari e nei ministeri della salute, dove </w:t>
      </w:r>
      <w:r>
        <w:rPr>
          <w:w w:val="115"/>
        </w:rPr>
        <w:t xml:space="preserve">vengono </w:t>
      </w:r>
      <w:r>
        <w:rPr>
          <w:w w:val="115"/>
        </w:rPr>
        <w:t xml:space="preserve">prese le </w:t>
      </w:r>
      <w:r>
        <w:rPr>
          <w:w w:val="115"/>
        </w:rPr>
        <w:t xml:space="preserve">decisioni </w:t>
      </w:r>
      <w:r>
        <w:rPr>
          <w:w w:val="115"/>
        </w:rPr>
        <w:t xml:space="preserve">in materia di assistenza sanitaria </w:t>
      </w:r>
      <w:r>
        <w:rPr>
          <w:w w:val="115"/>
        </w:rPr>
        <w:t xml:space="preserve">che </w:t>
      </w:r>
      <w:r>
        <w:rPr>
          <w:w w:val="115"/>
        </w:rPr>
        <w:t xml:space="preserve">influiscono </w:t>
      </w:r>
      <w:r>
        <w:rPr>
          <w:w w:val="115"/>
        </w:rPr>
        <w:t xml:space="preserve">sulla </w:t>
      </w:r>
      <w:r>
        <w:rPr>
          <w:w w:val="115"/>
        </w:rPr>
        <w:t xml:space="preserve">salute </w:t>
      </w:r>
      <w:r>
        <w:rPr>
          <w:w w:val="115"/>
        </w:rPr>
        <w:t xml:space="preserve">dei </w:t>
      </w:r>
      <w:r>
        <w:rPr>
          <w:w w:val="115"/>
        </w:rPr>
        <w:t xml:space="preserve">pazienti </w:t>
      </w:r>
      <w:r>
        <w:rPr>
          <w:w w:val="115"/>
        </w:rPr>
        <w:t xml:space="preserve">e delle </w:t>
      </w:r>
      <w:r>
        <w:rPr>
          <w:w w:val="115"/>
        </w:rPr>
        <w:t xml:space="preserve">comunità</w:t>
      </w:r>
      <w:r>
        <w:rPr>
          <w:w w:val="115"/>
        </w:rPr>
        <w:t xml:space="preserve">.</w:t>
      </w:r>
      <w:r>
        <w:rPr>
          <w:w w:val="115"/>
          <w:position w:val="8"/>
          <w:sz w:val="11"/>
        </w:rPr>
        <w:t xml:space="preserve">1 </w:t>
      </w:r>
      <w:r>
        <w:rPr>
          <w:w w:val="115"/>
        </w:rPr>
        <w:t xml:space="preserve">Pregiudizi, discriminazioni, </w:t>
      </w:r>
      <w:r>
        <w:rPr>
          <w:w w:val="115"/>
        </w:rPr>
        <w:t xml:space="preserve">squilibri di</w:t>
      </w:r>
      <w:r>
        <w:rPr>
          <w:w w:val="115"/>
        </w:rPr>
        <w:t xml:space="preserve"> potere</w:t>
      </w:r>
      <w:r>
        <w:rPr>
          <w:w w:val="115"/>
        </w:rPr>
        <w:t xml:space="preserve">, </w:t>
      </w:r>
      <w:r>
        <w:rPr>
          <w:w w:val="115"/>
        </w:rPr>
        <w:t xml:space="preserve">mancanza </w:t>
      </w:r>
      <w:r>
        <w:rPr>
          <w:w w:val="115"/>
        </w:rPr>
        <w:t xml:space="preserve">di </w:t>
      </w:r>
      <w:r>
        <w:rPr>
          <w:w w:val="115"/>
        </w:rPr>
        <w:t xml:space="preserve">privilegi </w:t>
      </w:r>
      <w:r>
        <w:rPr>
          <w:w w:val="115"/>
        </w:rPr>
        <w:t xml:space="preserve">e </w:t>
      </w:r>
      <w:r>
        <w:rPr>
          <w:w w:val="115"/>
        </w:rPr>
        <w:t xml:space="preserve">stereotipi </w:t>
      </w:r>
      <w:r>
        <w:rPr>
          <w:w w:val="115"/>
        </w:rPr>
        <w:t xml:space="preserve">impediscono </w:t>
      </w:r>
      <w:r>
        <w:rPr>
          <w:w w:val="115"/>
        </w:rPr>
        <w:t xml:space="preserve">agli infermieri, </w:t>
      </w:r>
      <w:r>
        <w:rPr>
          <w:w w:val="110"/>
        </w:rPr>
        <w:t xml:space="preserve">in particolare alle donne, di avanzare nella leadership.</w:t>
      </w:r>
      <w:r>
        <w:rPr>
          <w:w w:val="110"/>
          <w:position w:val="8"/>
          <w:sz w:val="11"/>
        </w:rPr>
        <w:t xml:space="preserve">3,5 </w:t>
      </w:r>
      <w:r>
        <w:rPr>
          <w:w w:val="110"/>
        </w:rPr>
        <w:t xml:space="preserve">Sebbene gli uomini siano </w:t>
      </w:r>
      <w:r>
        <w:rPr>
          <w:w w:val="115"/>
        </w:rPr>
        <w:t xml:space="preserve">una </w:t>
      </w:r>
      <w:r>
        <w:rPr>
          <w:w w:val="115"/>
        </w:rPr>
        <w:t xml:space="preserve">minoranza </w:t>
      </w:r>
      <w:r>
        <w:rPr>
          <w:w w:val="115"/>
        </w:rPr>
        <w:t xml:space="preserve">nell'</w:t>
      </w:r>
      <w:r>
        <w:rPr>
          <w:w w:val="115"/>
        </w:rPr>
        <w:t xml:space="preserve">assistenza infermieristica, </w:t>
      </w:r>
      <w:r>
        <w:rPr>
          <w:w w:val="115"/>
        </w:rPr>
        <w:t xml:space="preserve">ricoprono </w:t>
      </w:r>
      <w:r>
        <w:rPr>
          <w:w w:val="115"/>
        </w:rPr>
        <w:t xml:space="preserve">un </w:t>
      </w:r>
      <w:r>
        <w:rPr>
          <w:w w:val="115"/>
        </w:rPr>
        <w:t xml:space="preserve">numero </w:t>
      </w:r>
      <w:r>
        <w:rPr>
          <w:w w:val="115"/>
        </w:rPr>
        <w:t xml:space="preserve">sproporzionato </w:t>
      </w:r>
      <w:r>
        <w:rPr>
          <w:w w:val="115"/>
        </w:rPr>
        <w:t xml:space="preserve">di ruoli di </w:t>
      </w:r>
      <w:r>
        <w:rPr>
          <w:w w:val="115"/>
        </w:rPr>
        <w:t xml:space="preserve">leadership </w:t>
      </w:r>
      <w:r>
        <w:rPr>
          <w:w w:val="115"/>
        </w:rPr>
        <w:t xml:space="preserve">nel settore infermieristico </w:t>
      </w:r>
      <w:r>
        <w:rPr>
          <w:w w:val="115"/>
        </w:rPr>
        <w:t xml:space="preserve">e </w:t>
      </w:r>
      <w:r>
        <w:rPr>
          <w:w w:val="115"/>
        </w:rPr>
        <w:t xml:space="preserve">sanitario</w:t>
      </w:r>
      <w:r>
        <w:rPr>
          <w:w w:val="115"/>
        </w:rPr>
        <w:t xml:space="preserve">.</w:t>
      </w:r>
      <w:r>
        <w:rPr>
          <w:w w:val="115"/>
          <w:position w:val="8"/>
          <w:sz w:val="11"/>
        </w:rPr>
        <w:t xml:space="preserve">3 </w:t>
      </w:r>
      <w:r>
        <w:rPr>
          <w:w w:val="115"/>
        </w:rPr>
        <w:t xml:space="preserve">Molte </w:t>
      </w:r>
      <w:r>
        <w:rPr>
          <w:w w:val="115"/>
        </w:rPr>
        <w:t xml:space="preserve">infermiere </w:t>
      </w:r>
      <w:r>
        <w:rPr>
          <w:w w:val="115"/>
        </w:rPr>
        <w:t xml:space="preserve">donne </w:t>
      </w:r>
      <w:r>
        <w:rPr>
          <w:w w:val="115"/>
        </w:rPr>
        <w:t xml:space="preserve">non riescono </w:t>
      </w:r>
      <w:r>
        <w:rPr>
          <w:w w:val="115"/>
        </w:rPr>
        <w:t xml:space="preserve">a </w:t>
      </w:r>
      <w:r>
        <w:rPr>
          <w:w w:val="115"/>
        </w:rPr>
        <w:t xml:space="preserve">essere </w:t>
      </w:r>
      <w:r>
        <w:rPr>
          <w:w w:val="115"/>
        </w:rPr>
        <w:t xml:space="preserve">promosse </w:t>
      </w:r>
      <w:r>
        <w:rPr>
          <w:w w:val="115"/>
        </w:rPr>
        <w:t xml:space="preserve">a causa delle </w:t>
      </w:r>
      <w:r>
        <w:rPr>
          <w:w w:val="115"/>
        </w:rPr>
        <w:t xml:space="preserve">responsabilità </w:t>
      </w:r>
      <w:r>
        <w:rPr>
          <w:w w:val="115"/>
        </w:rPr>
        <w:t xml:space="preserve">domestiche </w:t>
      </w:r>
      <w:r>
        <w:rPr>
          <w:w w:val="115"/>
        </w:rPr>
        <w:t xml:space="preserve">o </w:t>
      </w:r>
      <w:r>
        <w:rPr>
          <w:w w:val="115"/>
        </w:rPr>
        <w:t xml:space="preserve">della </w:t>
      </w:r>
      <w:r>
        <w:rPr>
          <w:w w:val="115"/>
        </w:rPr>
        <w:t xml:space="preserve">priorità assegnata </w:t>
      </w:r>
      <w:r>
        <w:rPr>
          <w:w w:val="115"/>
        </w:rPr>
        <w:t xml:space="preserve">ai </w:t>
      </w:r>
      <w:r>
        <w:rPr>
          <w:w w:val="115"/>
        </w:rPr>
        <w:t xml:space="preserve">colleghi </w:t>
      </w:r>
      <w:r>
        <w:rPr>
          <w:w w:val="115"/>
        </w:rPr>
        <w:t xml:space="preserve">uomini.</w:t>
      </w:r>
      <w:r>
        <w:rPr>
          <w:w w:val="115"/>
          <w:position w:val="8"/>
          <w:sz w:val="11"/>
        </w:rPr>
        <w:t xml:space="preserve">3 </w:t>
      </w:r>
      <w:r>
        <w:rPr>
          <w:w w:val="115"/>
        </w:rPr>
        <w:t xml:space="preserve">Politiche </w:t>
      </w:r>
      <w:r>
        <w:rPr>
          <w:w w:val="115"/>
        </w:rPr>
        <w:t xml:space="preserve">inflessibili e </w:t>
      </w:r>
      <w:r>
        <w:rPr>
          <w:w w:val="115"/>
        </w:rPr>
        <w:t xml:space="preserve">non favorevoli</w:t>
      </w:r>
      <w:r>
        <w:rPr>
          <w:w w:val="115"/>
        </w:rPr>
        <w:t xml:space="preserve">, </w:t>
      </w:r>
      <w:r>
        <w:rPr>
          <w:w w:val="115"/>
        </w:rPr>
        <w:t xml:space="preserve">come </w:t>
      </w:r>
      <w:r>
        <w:rPr>
          <w:w w:val="115"/>
        </w:rPr>
        <w:t xml:space="preserve">l'</w:t>
      </w:r>
      <w:r>
        <w:rPr>
          <w:w w:val="115"/>
        </w:rPr>
        <w:t xml:space="preserve">impiego </w:t>
      </w:r>
      <w:r>
        <w:rPr>
          <w:w w:val="115"/>
        </w:rPr>
        <w:t xml:space="preserve">a tempo pieno </w:t>
      </w:r>
      <w:r>
        <w:rPr>
          <w:w w:val="115"/>
        </w:rPr>
        <w:t xml:space="preserve">come </w:t>
      </w:r>
      <w:r>
        <w:rPr>
          <w:w w:val="115"/>
        </w:rPr>
        <w:t xml:space="preserve">requisito </w:t>
      </w:r>
      <w:r>
        <w:rPr>
          <w:w w:val="115"/>
        </w:rPr>
        <w:t xml:space="preserve">per i ruoli di responsabilità, hanno un impatto sulle donne con responsabilità di cura informali e sulla loro capacità di avanzare </w:t>
      </w:r>
      <w:r>
        <w:rPr>
          <w:w w:val="115"/>
        </w:rPr>
        <w:t xml:space="preserve">sul posto di lavoro. </w:t>
      </w:r>
      <w:r>
        <w:rPr>
          <w:w w:val="115"/>
        </w:rPr>
        <w:t xml:space="preserve">Al contrario, gli </w:t>
      </w:r>
      <w:r>
        <w:rPr>
          <w:w w:val="115"/>
        </w:rPr>
        <w:t xml:space="preserve">infermieri </w:t>
      </w:r>
      <w:r>
        <w:rPr>
          <w:w w:val="115"/>
        </w:rPr>
        <w:t xml:space="preserve">uomini </w:t>
      </w:r>
      <w:r>
        <w:rPr>
          <w:w w:val="115"/>
        </w:rPr>
        <w:t xml:space="preserve">sono </w:t>
      </w:r>
      <w:r>
        <w:rPr>
          <w:w w:val="115"/>
        </w:rPr>
        <w:t xml:space="preserve">stati </w:t>
      </w:r>
      <w:r>
        <w:rPr>
          <w:w w:val="115"/>
        </w:rPr>
        <w:t xml:space="preserve">promossi rapidamente a </w:t>
      </w:r>
      <w:r>
        <w:rPr>
          <w:w w:val="115"/>
        </w:rPr>
        <w:t xml:space="preserve">causa </w:t>
      </w:r>
      <w:r>
        <w:rPr>
          <w:w w:val="115"/>
        </w:rPr>
        <w:t xml:space="preserve">del </w:t>
      </w:r>
      <w:r>
        <w:rPr>
          <w:w w:val="115"/>
        </w:rPr>
        <w:t xml:space="preserve">pregiudizio </w:t>
      </w:r>
      <w:r>
        <w:rPr>
          <w:w w:val="115"/>
        </w:rPr>
        <w:t xml:space="preserve">della società </w:t>
      </w:r>
      <w:r>
        <w:rPr>
          <w:w w:val="115"/>
        </w:rPr>
        <w:t xml:space="preserve">verso </w:t>
      </w:r>
      <w:r>
        <w:rPr>
          <w:w w:val="115"/>
        </w:rPr>
        <w:t xml:space="preserve">gli uomini </w:t>
      </w:r>
      <w:r>
        <w:rPr>
          <w:w w:val="115"/>
        </w:rPr>
        <w:t xml:space="preserve">come </w:t>
      </w:r>
      <w:r>
        <w:rPr>
          <w:w w:val="115"/>
        </w:rPr>
        <w:t xml:space="preserve">leader.</w:t>
      </w:r>
      <w:r>
        <w:rPr>
          <w:w w:val="115"/>
          <w:position w:val="8"/>
          <w:sz w:val="11"/>
        </w:rPr>
        <w:t xml:space="preserve">5 </w:t>
      </w:r>
      <w:r>
        <w:rPr>
          <w:w w:val="115"/>
        </w:rPr>
        <w:t xml:space="preserve">Gli infermieri </w:t>
      </w:r>
      <w:r>
        <w:rPr>
          <w:w w:val="115"/>
        </w:rPr>
        <w:t xml:space="preserve">responsabili dell'attuazione delle politiche e delle strategie spesso non sono coinvolti nel loro sviluppo</w:t>
      </w:r>
      <w:r>
        <w:rPr>
          <w:w w:val="115"/>
        </w:rPr>
        <w:t xml:space="preserve">, </w:t>
      </w:r>
      <w:r>
        <w:rPr>
          <w:w w:val="115"/>
        </w:rPr>
        <w:t xml:space="preserve">con</w:t>
      </w:r>
      <w:r>
        <w:rPr>
          <w:w w:val="115"/>
        </w:rPr>
        <w:t xml:space="preserve"> conseguenti </w:t>
      </w:r>
      <w:r>
        <w:rPr>
          <w:w w:val="115"/>
        </w:rPr>
        <w:t xml:space="preserve">risultati </w:t>
      </w:r>
      <w:r>
        <w:rPr>
          <w:w w:val="115"/>
        </w:rPr>
        <w:t xml:space="preserve">non ottimali</w:t>
      </w:r>
      <w:r>
        <w:rPr>
          <w:w w:val="115"/>
        </w:rPr>
        <w:t xml:space="preserve">. </w:t>
      </w:r>
      <w:r>
        <w:rPr>
          <w:w w:val="115"/>
        </w:rPr>
        <w:t xml:space="preserve">La nomina </w:t>
      </w:r>
      <w:r>
        <w:rPr>
          <w:w w:val="115"/>
        </w:rPr>
        <w:t xml:space="preserve">di </w:t>
      </w:r>
      <w:r>
        <w:rPr>
          <w:w w:val="115"/>
        </w:rPr>
        <w:t xml:space="preserve">infermieri </w:t>
      </w:r>
      <w:r>
        <w:rPr>
          <w:w w:val="115"/>
        </w:rPr>
        <w:t xml:space="preserve">leader </w:t>
      </w:r>
      <w:r>
        <w:rPr>
          <w:w w:val="115"/>
        </w:rPr>
        <w:t xml:space="preserve">posizioni </w:t>
      </w:r>
      <w:r>
        <w:rPr>
          <w:w w:val="115"/>
        </w:rPr>
        <w:t xml:space="preserve">dirigenziali </w:t>
      </w:r>
      <w:r>
        <w:rPr>
          <w:w w:val="115"/>
        </w:rPr>
        <w:t xml:space="preserve">nelle </w:t>
      </w:r>
      <w:r>
        <w:rPr>
          <w:w w:val="115"/>
        </w:rPr>
        <w:t xml:space="preserve">organizzazioni </w:t>
      </w:r>
      <w:r>
        <w:rPr>
          <w:w w:val="115"/>
        </w:rPr>
        <w:t xml:space="preserve">sanitarie </w:t>
      </w:r>
      <w:r>
        <w:rPr>
          <w:w w:val="115"/>
        </w:rPr>
        <w:t xml:space="preserve">e nelle </w:t>
      </w:r>
      <w:r>
        <w:rPr>
          <w:w w:val="115"/>
        </w:rPr>
        <w:t xml:space="preserve">politiche governative è fondamentale per affrontare le complesse sfide dei </w:t>
      </w:r>
      <w:r>
        <w:rPr>
          <w:spacing w:val="-2"/>
          <w:w w:val="115"/>
        </w:rPr>
        <w:t xml:space="preserve">sistemi </w:t>
      </w:r>
      <w:r>
        <w:rPr>
          <w:w w:val="115"/>
        </w:rPr>
        <w:t xml:space="preserve">sanitari</w:t>
      </w:r>
      <w:r>
        <w:rPr>
          <w:spacing w:val="-2"/>
          <w:w w:val="115"/>
        </w:rPr>
        <w:t xml:space="preserve">.</w:t>
      </w:r>
      <w:r>
        <w:rPr>
          <w:spacing w:val="-2"/>
          <w:w w:val="115"/>
          <w:position w:val="8"/>
          <w:sz w:val="11"/>
        </w:rPr>
        <w:t xml:space="preserve">1</w:t>
      </w:r>
    </w:p>
    <w:p>
      <w:pPr>
        <w:pStyle w:val="BodyText"/>
        <w:spacing w:before="28"/>
        <w:jc w:val="left"/>
      </w:pPr>
    </w:p>
    <w:p>
      <w:pPr>
        <w:pStyle w:val="BodyText"/>
        <w:spacing w:line="360" w:lineRule="auto"/>
        <w:ind w:start="23" w:end="15"/>
      </w:pPr>
      <w:r>
        <w:rPr>
          <w:w w:val="115"/>
        </w:rPr>
        <w:t xml:space="preserve">A livello globale, le </w:t>
      </w:r>
      <w:r>
        <w:rPr>
          <w:w w:val="115"/>
        </w:rPr>
        <w:t xml:space="preserve">donne </w:t>
      </w:r>
      <w:r>
        <w:rPr>
          <w:w w:val="115"/>
        </w:rPr>
        <w:t xml:space="preserve">sono </w:t>
      </w:r>
      <w:r>
        <w:rPr>
          <w:w w:val="115"/>
        </w:rPr>
        <w:t xml:space="preserve">pagate </w:t>
      </w:r>
      <w:r>
        <w:rPr>
          <w:w w:val="115"/>
        </w:rPr>
        <w:t xml:space="preserve">il 23% </w:t>
      </w:r>
      <w:r>
        <w:rPr>
          <w:w w:val="115"/>
        </w:rPr>
        <w:t xml:space="preserve">in meno </w:t>
      </w:r>
      <w:r>
        <w:rPr>
          <w:w w:val="115"/>
        </w:rPr>
        <w:t xml:space="preserve">degli </w:t>
      </w:r>
      <w:r>
        <w:rPr>
          <w:w w:val="115"/>
        </w:rPr>
        <w:t xml:space="preserve">uomini</w:t>
      </w:r>
      <w:r>
        <w:rPr>
          <w:w w:val="115"/>
          <w:position w:val="8"/>
          <w:sz w:val="11"/>
        </w:rPr>
        <w:t xml:space="preserve">.7</w:t>
      </w:r>
      <w:r>
        <w:rPr>
          <w:w w:val="115"/>
        </w:rPr>
        <w:t xml:space="preserve">. </w:t>
      </w:r>
      <w:r>
        <w:rPr>
          <w:w w:val="115"/>
        </w:rPr>
        <w:t xml:space="preserve">Per le </w:t>
      </w:r>
      <w:r>
        <w:rPr>
          <w:w w:val="115"/>
        </w:rPr>
        <w:t xml:space="preserve">donne </w:t>
      </w:r>
      <w:r>
        <w:rPr>
          <w:w w:val="115"/>
        </w:rPr>
        <w:t xml:space="preserve">di </w:t>
      </w:r>
      <w:r>
        <w:rPr>
          <w:w w:val="115"/>
        </w:rPr>
        <w:t xml:space="preserve">colore, le </w:t>
      </w:r>
      <w:r>
        <w:rPr>
          <w:w w:val="115"/>
        </w:rPr>
        <w:t xml:space="preserve">donne indigene, le </w:t>
      </w:r>
      <w:r>
        <w:rPr>
          <w:w w:val="115"/>
        </w:rPr>
        <w:t xml:space="preserve">donne </w:t>
      </w:r>
      <w:r>
        <w:rPr>
          <w:w w:val="115"/>
        </w:rPr>
        <w:t xml:space="preserve">immigrate </w:t>
      </w:r>
      <w:r>
        <w:rPr>
          <w:w w:val="115"/>
        </w:rPr>
        <w:t xml:space="preserve">e le </w:t>
      </w:r>
      <w:r>
        <w:rPr>
          <w:w w:val="115"/>
        </w:rPr>
        <w:t xml:space="preserve">madri, </w:t>
      </w:r>
      <w:r>
        <w:rPr>
          <w:w w:val="115"/>
        </w:rPr>
        <w:t xml:space="preserve">questo </w:t>
      </w:r>
      <w:r>
        <w:rPr>
          <w:w w:val="115"/>
        </w:rPr>
        <w:t xml:space="preserve">divario </w:t>
      </w:r>
      <w:r>
        <w:rPr>
          <w:w w:val="115"/>
        </w:rPr>
        <w:t xml:space="preserve">salariale </w:t>
      </w:r>
      <w:r>
        <w:rPr>
          <w:w w:val="115"/>
        </w:rPr>
        <w:t xml:space="preserve">è più ampio. </w:t>
      </w:r>
      <w:r>
        <w:rPr>
          <w:w w:val="115"/>
        </w:rPr>
        <w:t xml:space="preserve">Questa intersezionalità </w:t>
      </w:r>
      <w:r>
        <w:rPr>
          <w:w w:val="115"/>
        </w:rPr>
        <w:t xml:space="preserve">- </w:t>
      </w:r>
      <w:r>
        <w:rPr>
          <w:w w:val="115"/>
        </w:rPr>
        <w:t xml:space="preserve">i </w:t>
      </w:r>
      <w:r>
        <w:rPr>
          <w:w w:val="115"/>
        </w:rPr>
        <w:t xml:space="preserve">modi </w:t>
      </w:r>
      <w:r>
        <w:rPr>
          <w:w w:val="115"/>
        </w:rPr>
        <w:t xml:space="preserve">in</w:t>
      </w:r>
      <w:r>
        <w:rPr>
          <w:w w:val="115"/>
        </w:rPr>
        <w:t xml:space="preserve"> </w:t>
      </w:r>
      <w:r>
        <w:rPr>
          <w:w w:val="115"/>
        </w:rPr>
        <w:t xml:space="preserve">cui </w:t>
      </w:r>
      <w:r>
        <w:rPr>
          <w:w w:val="115"/>
        </w:rPr>
        <w:t xml:space="preserve">i sistemi </w:t>
      </w:r>
      <w:r>
        <w:rPr>
          <w:w w:val="115"/>
        </w:rPr>
        <w:t xml:space="preserve">di </w:t>
      </w:r>
      <w:r>
        <w:rPr>
          <w:w w:val="115"/>
        </w:rPr>
        <w:t xml:space="preserve">disuguaglianza </w:t>
      </w:r>
      <w:r>
        <w:rPr>
          <w:w w:val="115"/>
        </w:rPr>
        <w:t xml:space="preserve">basati </w:t>
      </w:r>
      <w:r>
        <w:rPr>
          <w:w w:val="115"/>
        </w:rPr>
        <w:t xml:space="preserve">su </w:t>
      </w:r>
      <w:r>
        <w:rPr>
          <w:w w:val="115"/>
        </w:rPr>
        <w:t xml:space="preserve">genere, </w:t>
      </w:r>
      <w:r>
        <w:rPr>
          <w:w w:val="115"/>
        </w:rPr>
        <w:t xml:space="preserve">razza, etnia, </w:t>
      </w:r>
      <w:r>
        <w:rPr>
          <w:w w:val="115"/>
        </w:rPr>
        <w:t xml:space="preserve">orientamento </w:t>
      </w:r>
      <w:r>
        <w:rPr>
          <w:w w:val="115"/>
        </w:rPr>
        <w:t xml:space="preserve">sessuale</w:t>
      </w:r>
      <w:r>
        <w:rPr>
          <w:w w:val="115"/>
        </w:rPr>
        <w:t xml:space="preserve">, </w:t>
      </w:r>
      <w:r>
        <w:rPr>
          <w:w w:val="115"/>
        </w:rPr>
        <w:t xml:space="preserve">abilità </w:t>
      </w:r>
      <w:r>
        <w:rPr>
          <w:w w:val="115"/>
        </w:rPr>
        <w:t xml:space="preserve">e </w:t>
      </w:r>
      <w:r>
        <w:rPr>
          <w:w w:val="115"/>
        </w:rPr>
        <w:t xml:space="preserve">altre </w:t>
      </w:r>
      <w:r>
        <w:rPr>
          <w:w w:val="115"/>
        </w:rPr>
        <w:t xml:space="preserve">forme </w:t>
      </w:r>
      <w:r>
        <w:rPr>
          <w:w w:val="115"/>
        </w:rPr>
        <w:t xml:space="preserve">di </w:t>
      </w:r>
      <w:r>
        <w:rPr>
          <w:w w:val="115"/>
        </w:rPr>
        <w:t xml:space="preserve">discriminazione </w:t>
      </w:r>
      <w:r>
        <w:rPr>
          <w:w w:val="115"/>
        </w:rPr>
        <w:t xml:space="preserve">si intersecano </w:t>
      </w:r>
      <w:r>
        <w:rPr>
          <w:spacing w:val="-5"/>
          <w:w w:val="115"/>
        </w:rPr>
        <w:t xml:space="preserve">e</w:t>
      </w:r>
    </w:p>
    <w:p>
      <w:pPr>
        <w:pStyle w:val="BodyText"/>
        <w:spacing w:after="0" w:line="360" w:lineRule="auto"/>
        <w:sectPr>
          <w:headerReference w:type="default" r:id="rId7"/>
          <w:footerReference w:type="default" r:id="rId8"/>
          <w:pgSz w:w="11910" w:h="16840"/>
          <w:pgMar w:top="2000" w:right="1417" w:bottom="1040" w:left="1417" w:header="0" w:footer="853"/>
          <w:pgNumType w:start="2"/>
        </w:sectPr>
      </w:pPr>
    </w:p>
    <w:p>
      <w:pPr>
        <w:pStyle w:val="BodyText"/>
        <w:spacing w:before="212" w:line="360" w:lineRule="auto"/>
        <w:ind w:start="23" w:end="17"/>
        <w:rPr>
          <w:position w:val="8"/>
          <w:sz w:val="11"/>
        </w:rPr>
      </w:pPr>
      <w:r>
        <w:rPr>
          <w:w w:val="115"/>
        </w:rPr>
        <w:t xml:space="preserve">si rafforzano a vicenda - significa che affrontare il divario retributivo di genere da soli non sarà </w:t>
      </w:r>
      <w:r>
        <w:rPr>
          <w:w w:val="110"/>
        </w:rPr>
        <w:t xml:space="preserve">efficace. Le donne, comprese le infermiere, che lavorano nel settore sanitario hanno maggiori probabilità di </w:t>
      </w:r>
      <w:r>
        <w:rPr>
          <w:w w:val="115"/>
        </w:rPr>
        <w:t xml:space="preserve">non essere pagate </w:t>
      </w:r>
      <w:r>
        <w:rPr>
          <w:w w:val="115"/>
        </w:rPr>
        <w:t xml:space="preserve">o di essere </w:t>
      </w:r>
      <w:r>
        <w:rPr>
          <w:w w:val="115"/>
        </w:rPr>
        <w:t xml:space="preserve">sottopagate </w:t>
      </w:r>
      <w:r>
        <w:rPr>
          <w:w w:val="115"/>
        </w:rPr>
        <w:t xml:space="preserve">per il </w:t>
      </w:r>
      <w:r>
        <w:rPr>
          <w:w w:val="115"/>
        </w:rPr>
        <w:t xml:space="preserve">loro </w:t>
      </w:r>
      <w:r>
        <w:rPr>
          <w:w w:val="115"/>
        </w:rPr>
        <w:t xml:space="preserve">lavoro</w:t>
      </w:r>
      <w:r>
        <w:rPr>
          <w:w w:val="115"/>
        </w:rPr>
        <w:t xml:space="preserve">.</w:t>
      </w:r>
      <w:r>
        <w:rPr>
          <w:w w:val="115"/>
          <w:position w:val="8"/>
          <w:sz w:val="11"/>
        </w:rPr>
        <w:t xml:space="preserve">8 </w:t>
      </w:r>
      <w:r>
        <w:rPr>
          <w:w w:val="115"/>
        </w:rPr>
        <w:t xml:space="preserve">Questo divario può essere attribuito a fattori quali le diverse occupazioni e gli </w:t>
      </w:r>
      <w:r>
        <w:rPr>
          <w:w w:val="115"/>
        </w:rPr>
        <w:t xml:space="preserve">orari di </w:t>
      </w:r>
      <w:r>
        <w:rPr>
          <w:w w:val="115"/>
        </w:rPr>
        <w:t xml:space="preserve">lavoro </w:t>
      </w:r>
      <w:r>
        <w:rPr>
          <w:w w:val="115"/>
        </w:rPr>
        <w:t xml:space="preserve">tra </w:t>
      </w:r>
      <w:r>
        <w:rPr>
          <w:w w:val="115"/>
        </w:rPr>
        <w:t xml:space="preserve">uomini e </w:t>
      </w:r>
      <w:r>
        <w:rPr>
          <w:w w:val="115"/>
        </w:rPr>
        <w:t xml:space="preserve">donne. </w:t>
      </w:r>
      <w:r>
        <w:rPr>
          <w:w w:val="115"/>
        </w:rPr>
        <w:t xml:space="preserve">Tuttavia, </w:t>
      </w:r>
      <w:r>
        <w:rPr>
          <w:w w:val="115"/>
        </w:rPr>
        <w:t xml:space="preserve">rimane </w:t>
      </w:r>
      <w:r>
        <w:rPr>
          <w:w w:val="115"/>
        </w:rPr>
        <w:t xml:space="preserve">un </w:t>
      </w:r>
      <w:r>
        <w:rPr>
          <w:w w:val="115"/>
        </w:rPr>
        <w:t xml:space="preserve">divario </w:t>
      </w:r>
      <w:r>
        <w:rPr>
          <w:w w:val="115"/>
        </w:rPr>
        <w:t xml:space="preserve">salariale </w:t>
      </w:r>
      <w:r>
        <w:rPr>
          <w:w w:val="105"/>
        </w:rPr>
        <w:t xml:space="preserve">dell'11,2% </w:t>
      </w:r>
      <w:r>
        <w:rPr>
          <w:w w:val="115"/>
        </w:rPr>
        <w:t xml:space="preserve">anche </w:t>
      </w:r>
      <w:r>
        <w:rPr>
          <w:w w:val="115"/>
        </w:rPr>
        <w:t xml:space="preserve">quando si </w:t>
      </w:r>
      <w:r>
        <w:rPr>
          <w:w w:val="115"/>
        </w:rPr>
        <w:t xml:space="preserve">controlla l</w:t>
      </w:r>
      <w:r>
        <w:rPr>
          <w:w w:val="115"/>
        </w:rPr>
        <w:t xml:space="preserve">'</w:t>
      </w:r>
      <w:r>
        <w:rPr>
          <w:w w:val="115"/>
        </w:rPr>
        <w:t xml:space="preserve">occupazione </w:t>
      </w:r>
      <w:r>
        <w:rPr>
          <w:w w:val="115"/>
        </w:rPr>
        <w:t xml:space="preserve">e l'</w:t>
      </w:r>
      <w:r>
        <w:rPr>
          <w:w w:val="115"/>
        </w:rPr>
        <w:t xml:space="preserve">orario di lavoro.</w:t>
      </w:r>
      <w:r>
        <w:rPr>
          <w:w w:val="115"/>
          <w:position w:val="8"/>
          <w:sz w:val="11"/>
        </w:rPr>
        <w:t xml:space="preserve">9 </w:t>
      </w:r>
      <w:r>
        <w:rPr>
          <w:w w:val="115"/>
        </w:rPr>
        <w:t xml:space="preserve">Il </w:t>
      </w:r>
      <w:r>
        <w:rPr>
          <w:w w:val="115"/>
        </w:rPr>
        <w:t xml:space="preserve">divario </w:t>
      </w:r>
      <w:r>
        <w:rPr>
          <w:w w:val="115"/>
        </w:rPr>
        <w:t xml:space="preserve">salariale </w:t>
      </w:r>
      <w:r>
        <w:rPr>
          <w:w w:val="115"/>
        </w:rPr>
        <w:t xml:space="preserve">è </w:t>
      </w:r>
      <w:r>
        <w:rPr>
          <w:w w:val="115"/>
        </w:rPr>
        <w:t xml:space="preserve">probabilmente </w:t>
      </w:r>
      <w:r>
        <w:rPr>
          <w:w w:val="115"/>
        </w:rPr>
        <w:t xml:space="preserve">dovuto </w:t>
      </w:r>
      <w:r>
        <w:rPr>
          <w:w w:val="115"/>
        </w:rPr>
        <w:t xml:space="preserve">alla </w:t>
      </w:r>
      <w:r>
        <w:rPr>
          <w:w w:val="115"/>
        </w:rPr>
        <w:t xml:space="preserve">discriminazione </w:t>
      </w:r>
      <w:r>
        <w:rPr>
          <w:w w:val="115"/>
        </w:rPr>
        <w:t xml:space="preserve">di genere</w:t>
      </w:r>
      <w:r>
        <w:rPr>
          <w:w w:val="115"/>
        </w:rPr>
        <w:t xml:space="preserve">, tra cui </w:t>
      </w:r>
      <w:r>
        <w:rPr>
          <w:w w:val="115"/>
        </w:rPr>
        <w:t xml:space="preserve">la sottorappresentazione delle donne </w:t>
      </w:r>
      <w:r>
        <w:rPr>
          <w:w w:val="115"/>
        </w:rPr>
        <w:t xml:space="preserve">nelle </w:t>
      </w:r>
      <w:r>
        <w:rPr>
          <w:w w:val="115"/>
        </w:rPr>
        <w:t xml:space="preserve">posizioni </w:t>
      </w:r>
      <w:r>
        <w:rPr>
          <w:w w:val="115"/>
        </w:rPr>
        <w:t xml:space="preserve">di responsabilità</w:t>
      </w:r>
      <w:r>
        <w:rPr>
          <w:w w:val="115"/>
        </w:rPr>
        <w:t xml:space="preserve">, le </w:t>
      </w:r>
      <w:r>
        <w:rPr>
          <w:w w:val="115"/>
        </w:rPr>
        <w:t xml:space="preserve">minori </w:t>
      </w:r>
      <w:r>
        <w:rPr>
          <w:w w:val="115"/>
        </w:rPr>
        <w:t xml:space="preserve">opportunità </w:t>
      </w:r>
      <w:r>
        <w:rPr>
          <w:w w:val="115"/>
        </w:rPr>
        <w:t xml:space="preserve">di </w:t>
      </w:r>
      <w:r>
        <w:rPr>
          <w:w w:val="115"/>
        </w:rPr>
        <w:t xml:space="preserve">avanzamento di carriera </w:t>
      </w:r>
      <w:r>
        <w:rPr>
          <w:w w:val="115"/>
        </w:rPr>
        <w:t xml:space="preserve">e le </w:t>
      </w:r>
      <w:r>
        <w:rPr>
          <w:w w:val="115"/>
        </w:rPr>
        <w:t xml:space="preserve">politiche </w:t>
      </w:r>
      <w:r>
        <w:rPr>
          <w:w w:val="115"/>
        </w:rPr>
        <w:t xml:space="preserve">restrittive</w:t>
      </w:r>
      <w:r>
        <w:rPr>
          <w:w w:val="115"/>
        </w:rPr>
        <w:t xml:space="preserve">, come </w:t>
      </w:r>
      <w:r>
        <w:rPr>
          <w:w w:val="115"/>
        </w:rPr>
        <w:t xml:space="preserve">l'</w:t>
      </w:r>
      <w:r>
        <w:rPr>
          <w:w w:val="115"/>
        </w:rPr>
        <w:t xml:space="preserve">orario di </w:t>
      </w:r>
      <w:r>
        <w:rPr>
          <w:w w:val="115"/>
        </w:rPr>
        <w:t xml:space="preserve">lavoro </w:t>
      </w:r>
      <w:r>
        <w:rPr>
          <w:w w:val="115"/>
        </w:rPr>
        <w:t xml:space="preserve">poco flessibile </w:t>
      </w:r>
      <w:r>
        <w:rPr>
          <w:w w:val="115"/>
        </w:rPr>
        <w:t xml:space="preserve">e il </w:t>
      </w:r>
      <w:r>
        <w:rPr>
          <w:w w:val="115"/>
        </w:rPr>
        <w:t xml:space="preserve">congedo parentale limitato.</w:t>
      </w:r>
      <w:r>
        <w:rPr>
          <w:w w:val="115"/>
          <w:position w:val="8"/>
          <w:sz w:val="11"/>
        </w:rPr>
        <w:t xml:space="preserve">10</w:t>
      </w:r>
    </w:p>
    <w:p>
      <w:pPr>
        <w:pStyle w:val="BodyText"/>
        <w:spacing w:before="28"/>
        <w:jc w:val="left"/>
      </w:pPr>
    </w:p>
    <w:p>
      <w:pPr>
        <w:pStyle w:val="BodyText"/>
        <w:spacing w:line="360" w:lineRule="auto"/>
        <w:ind w:start="23" w:end="20"/>
      </w:pPr>
      <w:r>
        <w:rPr>
          <w:w w:val="115"/>
        </w:rPr>
        <w:t xml:space="preserve">Gli infermieri </w:t>
      </w:r>
      <w:r>
        <w:rPr>
          <w:w w:val="115"/>
        </w:rPr>
        <w:t xml:space="preserve">sono </w:t>
      </w:r>
      <w:r>
        <w:rPr>
          <w:w w:val="115"/>
        </w:rPr>
        <w:t xml:space="preserve">ad alto </w:t>
      </w:r>
      <w:r>
        <w:rPr>
          <w:w w:val="115"/>
        </w:rPr>
        <w:t xml:space="preserve">rischio </w:t>
      </w:r>
      <w:r>
        <w:rPr>
          <w:w w:val="115"/>
        </w:rPr>
        <w:t xml:space="preserve">di </w:t>
      </w:r>
      <w:r>
        <w:rPr>
          <w:w w:val="115"/>
        </w:rPr>
        <w:t xml:space="preserve">violenza </w:t>
      </w:r>
      <w:r>
        <w:rPr>
          <w:w w:val="115"/>
        </w:rPr>
        <w:t xml:space="preserve">sul posto di lavoro</w:t>
      </w:r>
      <w:r>
        <w:rPr>
          <w:w w:val="115"/>
        </w:rPr>
        <w:t xml:space="preserve">, compresi </w:t>
      </w:r>
      <w:r>
        <w:rPr>
          <w:w w:val="115"/>
        </w:rPr>
        <w:t xml:space="preserve">episodi </w:t>
      </w:r>
      <w:r>
        <w:rPr>
          <w:w w:val="115"/>
        </w:rPr>
        <w:t xml:space="preserve">reali </w:t>
      </w:r>
      <w:r>
        <w:rPr>
          <w:w w:val="115"/>
        </w:rPr>
        <w:t xml:space="preserve">e </w:t>
      </w:r>
      <w:r>
        <w:rPr>
          <w:w w:val="115"/>
        </w:rPr>
        <w:t xml:space="preserve">tentativi </w:t>
      </w:r>
      <w:r>
        <w:rPr>
          <w:w w:val="115"/>
        </w:rPr>
        <w:t xml:space="preserve">di aggressione </w:t>
      </w:r>
      <w:r>
        <w:rPr>
          <w:w w:val="115"/>
        </w:rPr>
        <w:t xml:space="preserve">o </w:t>
      </w:r>
      <w:r>
        <w:rPr>
          <w:w w:val="115"/>
        </w:rPr>
        <w:t xml:space="preserve">abuso </w:t>
      </w:r>
      <w:r>
        <w:rPr>
          <w:w w:val="115"/>
        </w:rPr>
        <w:t xml:space="preserve">sessuale, </w:t>
      </w:r>
      <w:r>
        <w:rPr>
          <w:w w:val="115"/>
        </w:rPr>
        <w:t xml:space="preserve">fisico </w:t>
      </w:r>
      <w:r>
        <w:rPr>
          <w:w w:val="115"/>
        </w:rPr>
        <w:t xml:space="preserve">e/o </w:t>
      </w:r>
      <w:r>
        <w:rPr>
          <w:w w:val="115"/>
        </w:rPr>
        <w:t xml:space="preserve">verbale</w:t>
      </w:r>
      <w:r>
        <w:rPr>
          <w:w w:val="115"/>
        </w:rPr>
        <w:t xml:space="preserve">, </w:t>
      </w:r>
      <w:r>
        <w:rPr>
          <w:w w:val="115"/>
        </w:rPr>
        <w:t xml:space="preserve">bullismo </w:t>
      </w:r>
      <w:r>
        <w:rPr>
          <w:w w:val="115"/>
        </w:rPr>
        <w:t xml:space="preserve">e molestie.</w:t>
      </w:r>
      <w:r>
        <w:rPr>
          <w:w w:val="115"/>
          <w:position w:val="8"/>
          <w:sz w:val="11"/>
        </w:rPr>
        <w:t xml:space="preserve">11 </w:t>
      </w:r>
      <w:r>
        <w:rPr>
          <w:w w:val="115"/>
        </w:rPr>
        <w:t xml:space="preserve">Milioni </w:t>
      </w:r>
      <w:r>
        <w:rPr>
          <w:w w:val="115"/>
        </w:rPr>
        <w:t xml:space="preserve">di infermieri </w:t>
      </w:r>
      <w:r>
        <w:rPr>
          <w:w w:val="115"/>
        </w:rPr>
        <w:t xml:space="preserve">in tutto </w:t>
      </w:r>
      <w:r>
        <w:rPr>
          <w:w w:val="115"/>
        </w:rPr>
        <w:t xml:space="preserve">il mondo </w:t>
      </w:r>
      <w:r>
        <w:rPr>
          <w:w w:val="115"/>
        </w:rPr>
        <w:t xml:space="preserve">svolgono </w:t>
      </w:r>
      <w:r>
        <w:rPr>
          <w:w w:val="115"/>
        </w:rPr>
        <w:t xml:space="preserve">il loro </w:t>
      </w:r>
      <w:r>
        <w:rPr>
          <w:w w:val="115"/>
        </w:rPr>
        <w:t xml:space="preserve">lavoro </w:t>
      </w:r>
      <w:r>
        <w:rPr>
          <w:w w:val="115"/>
        </w:rPr>
        <w:t xml:space="preserve">in </w:t>
      </w:r>
      <w:r>
        <w:rPr>
          <w:w w:val="115"/>
        </w:rPr>
        <w:t xml:space="preserve">ambienti non sicuri, tra cui condizioni di lavoro precarie e personale non sicuro.</w:t>
      </w:r>
    </w:p>
    <w:p>
      <w:pPr>
        <w:pStyle w:val="BodyText"/>
        <w:spacing w:before="125"/>
        <w:jc w:val="left"/>
      </w:pPr>
    </w:p>
    <w:p>
      <w:pPr>
        <w:pStyle w:val="BodyText"/>
        <w:spacing w:line="360" w:lineRule="auto"/>
        <w:ind w:start="23" w:end="21"/>
      </w:pPr>
      <w:r>
        <w:rPr>
          <w:spacing w:val="-2"/>
          <w:w w:val="115"/>
        </w:rPr>
        <w:t xml:space="preserve">Esiste </w:t>
      </w:r>
      <w:r>
        <w:rPr>
          <w:spacing w:val="-2"/>
          <w:w w:val="115"/>
        </w:rPr>
        <w:t xml:space="preserve">un </w:t>
      </w:r>
      <w:r>
        <w:rPr>
          <w:spacing w:val="-2"/>
          <w:w w:val="115"/>
        </w:rPr>
        <w:t xml:space="preserve">divario </w:t>
      </w:r>
      <w:r>
        <w:rPr>
          <w:spacing w:val="-2"/>
          <w:w w:val="115"/>
        </w:rPr>
        <w:t xml:space="preserve">digitale </w:t>
      </w:r>
      <w:r>
        <w:rPr>
          <w:spacing w:val="-2"/>
          <w:w w:val="115"/>
        </w:rPr>
        <w:t xml:space="preserve">tra</w:t>
      </w:r>
      <w:r>
        <w:rPr>
          <w:spacing w:val="-2"/>
          <w:w w:val="115"/>
        </w:rPr>
        <w:t xml:space="preserve"> i </w:t>
      </w:r>
      <w:r>
        <w:rPr>
          <w:spacing w:val="-2"/>
          <w:w w:val="115"/>
        </w:rPr>
        <w:t xml:space="preserve">generi</w:t>
      </w:r>
      <w:r>
        <w:rPr>
          <w:spacing w:val="-2"/>
          <w:w w:val="115"/>
        </w:rPr>
        <w:t xml:space="preserve">, in quanto le </w:t>
      </w:r>
      <w:r>
        <w:rPr>
          <w:spacing w:val="-2"/>
          <w:w w:val="115"/>
        </w:rPr>
        <w:t xml:space="preserve">donne </w:t>
      </w:r>
      <w:r>
        <w:rPr>
          <w:spacing w:val="-2"/>
          <w:w w:val="115"/>
        </w:rPr>
        <w:t xml:space="preserve">e le </w:t>
      </w:r>
      <w:r>
        <w:rPr>
          <w:spacing w:val="-2"/>
          <w:w w:val="115"/>
        </w:rPr>
        <w:t xml:space="preserve">ragazze </w:t>
      </w:r>
      <w:r>
        <w:rPr>
          <w:spacing w:val="-2"/>
          <w:w w:val="115"/>
        </w:rPr>
        <w:t xml:space="preserve">incontrano </w:t>
      </w:r>
      <w:r>
        <w:rPr>
          <w:spacing w:val="-2"/>
          <w:w w:val="115"/>
        </w:rPr>
        <w:t xml:space="preserve">maggiori </w:t>
      </w:r>
      <w:r>
        <w:rPr>
          <w:w w:val="120"/>
        </w:rPr>
        <w:t xml:space="preserve">ostacoli </w:t>
      </w:r>
      <w:r>
        <w:rPr>
          <w:w w:val="120"/>
        </w:rPr>
        <w:t xml:space="preserve">alla </w:t>
      </w:r>
      <w:r>
        <w:rPr>
          <w:w w:val="120"/>
        </w:rPr>
        <w:t xml:space="preserve">piena </w:t>
      </w:r>
      <w:r>
        <w:rPr>
          <w:w w:val="120"/>
        </w:rPr>
        <w:t xml:space="preserve">partecipazione </w:t>
      </w:r>
      <w:r>
        <w:rPr>
          <w:w w:val="120"/>
        </w:rPr>
        <w:t xml:space="preserve">all</w:t>
      </w:r>
      <w:r>
        <w:rPr>
          <w:w w:val="120"/>
        </w:rPr>
        <w:t xml:space="preserve">'accesso </w:t>
      </w:r>
      <w:r>
        <w:rPr>
          <w:w w:val="120"/>
        </w:rPr>
        <w:t xml:space="preserve">e all'</w:t>
      </w:r>
      <w:r>
        <w:rPr>
          <w:w w:val="120"/>
        </w:rPr>
        <w:t xml:space="preserve">utilizzo </w:t>
      </w:r>
      <w:r>
        <w:rPr>
          <w:spacing w:val="-5"/>
          <w:w w:val="120"/>
        </w:rPr>
        <w:t xml:space="preserve">della </w:t>
      </w:r>
      <w:r>
        <w:rPr>
          <w:w w:val="120"/>
        </w:rPr>
        <w:t xml:space="preserve">tecnologia </w:t>
      </w:r>
      <w:r>
        <w:rPr>
          <w:w w:val="120"/>
        </w:rPr>
        <w:t xml:space="preserve">digitale </w:t>
      </w:r>
      <w:r>
        <w:rPr>
          <w:w w:val="120"/>
        </w:rPr>
        <w:t xml:space="preserve">e della</w:t>
      </w:r>
    </w:p>
    <w:p>
      <w:pPr>
        <w:pStyle w:val="BodyText"/>
        <w:spacing w:before="81" w:line="360" w:lineRule="auto"/>
        <w:ind w:start="23" w:end="18"/>
      </w:pPr>
      <w:r>
        <w:rPr>
          <w:w w:val="115"/>
          <w:vertAlign w:val="baseline"/>
        </w:rPr>
        <w:t xml:space="preserve">I </w:t>
      </w:r>
      <w:r>
        <w:rPr>
          <w:w w:val="115"/>
        </w:rPr>
        <w:t xml:space="preserve">benefici </w:t>
      </w:r>
      <w:r>
        <w:rPr>
          <w:w w:val="115"/>
        </w:rPr>
        <w:t xml:space="preserve">della </w:t>
      </w:r>
      <w:r>
        <w:rPr>
          <w:w w:val="115"/>
        </w:rPr>
        <w:t xml:space="preserve">trasformazione </w:t>
      </w:r>
      <w:r>
        <w:rPr>
          <w:w w:val="115"/>
        </w:rPr>
        <w:t xml:space="preserve">digitale </w:t>
      </w:r>
      <w:r>
        <w:rPr>
          <w:w w:val="115"/>
        </w:rPr>
        <w:t xml:space="preserve">non sono equilibrati </w:t>
      </w:r>
      <w:r>
        <w:rPr>
          <w:w w:val="115"/>
        </w:rPr>
        <w:t xml:space="preserve">tra i </w:t>
      </w:r>
      <w:r>
        <w:rPr>
          <w:w w:val="115"/>
        </w:rPr>
        <w:t xml:space="preserve">generi.</w:t>
      </w:r>
      <w:r>
        <w:rPr>
          <w:w w:val="115"/>
          <w:vertAlign w:val="superscript"/>
        </w:rPr>
        <w:t xml:space="preserve">12 </w:t>
      </w:r>
      <w:r>
        <w:rPr>
          <w:w w:val="115"/>
          <w:vertAlign w:val="baseline"/>
        </w:rPr>
        <w:t xml:space="preserve">Con la </w:t>
      </w:r>
      <w:r>
        <w:rPr>
          <w:w w:val="115"/>
          <w:vertAlign w:val="baseline"/>
        </w:rPr>
        <w:t xml:space="preserve">rapida trasformazione digitale del settore sanitario, l'uso della tecnologia digitale per la salute fa parte </w:t>
      </w:r>
      <w:r>
        <w:rPr>
          <w:w w:val="115"/>
          <w:vertAlign w:val="baseline"/>
        </w:rPr>
        <w:t xml:space="preserve">della pratica </w:t>
      </w:r>
      <w:r>
        <w:rPr>
          <w:w w:val="115"/>
          <w:vertAlign w:val="baseline"/>
        </w:rPr>
        <w:t xml:space="preserve">infermieristica </w:t>
      </w:r>
      <w:r>
        <w:rPr>
          <w:w w:val="115"/>
          <w:vertAlign w:val="baseline"/>
        </w:rPr>
        <w:t xml:space="preserve">contemporanea</w:t>
      </w:r>
      <w:r>
        <w:rPr>
          <w:w w:val="115"/>
          <w:vertAlign w:val="baseline"/>
        </w:rPr>
        <w:t xml:space="preserve">. </w:t>
      </w:r>
      <w:r>
        <w:rPr>
          <w:w w:val="115"/>
          <w:vertAlign w:val="baseline"/>
        </w:rPr>
        <w:t xml:space="preserve">Poiché </w:t>
      </w:r>
      <w:r>
        <w:rPr>
          <w:w w:val="115"/>
          <w:vertAlign w:val="baseline"/>
        </w:rPr>
        <w:t xml:space="preserve">la maggioranza </w:t>
      </w:r>
      <w:r>
        <w:rPr>
          <w:w w:val="115"/>
          <w:vertAlign w:val="baseline"/>
        </w:rPr>
        <w:t xml:space="preserve">degli infermieri è costituita da </w:t>
      </w:r>
      <w:r>
        <w:rPr>
          <w:w w:val="115"/>
          <w:vertAlign w:val="baseline"/>
        </w:rPr>
        <w:t xml:space="preserve">donne, la crescente alfabetizzazione digitale della forza lavoro infermieristica contribuirà a colmare il divario digitale di genere.</w:t>
      </w:r>
    </w:p>
    <w:p>
      <w:pPr>
        <w:pStyle w:val="BodyText"/>
        <w:spacing w:before="128"/>
        <w:jc w:val="left"/>
      </w:pPr>
    </w:p>
    <w:p>
      <w:pPr>
        <w:pStyle w:val="BodyText"/>
        <w:spacing w:line="360" w:lineRule="auto"/>
        <w:ind w:start="23" w:end="18"/>
      </w:pPr>
      <w:r>
        <w:rPr>
          <w:spacing w:val="-2"/>
          <w:w w:val="115"/>
        </w:rPr>
        <w:t xml:space="preserve">Nell'</w:t>
      </w:r>
      <w:r>
        <w:rPr>
          <w:spacing w:val="-2"/>
          <w:w w:val="115"/>
        </w:rPr>
        <w:t xml:space="preserve">affrontare il tema dell'</w:t>
      </w:r>
      <w:r>
        <w:rPr>
          <w:spacing w:val="-2"/>
          <w:w w:val="115"/>
        </w:rPr>
        <w:t xml:space="preserve">equità di </w:t>
      </w:r>
      <w:r>
        <w:rPr>
          <w:spacing w:val="-2"/>
          <w:w w:val="115"/>
        </w:rPr>
        <w:t xml:space="preserve">genere </w:t>
      </w:r>
      <w:r>
        <w:rPr>
          <w:spacing w:val="-2"/>
          <w:w w:val="115"/>
        </w:rPr>
        <w:t xml:space="preserve">è</w:t>
      </w:r>
      <w:r>
        <w:rPr>
          <w:spacing w:val="-2"/>
          <w:w w:val="115"/>
        </w:rPr>
        <w:t xml:space="preserve"> fondamentale </w:t>
      </w:r>
      <w:r>
        <w:rPr>
          <w:spacing w:val="-2"/>
          <w:w w:val="115"/>
        </w:rPr>
        <w:t xml:space="preserve">considerare le </w:t>
      </w:r>
      <w:r>
        <w:rPr>
          <w:spacing w:val="-2"/>
          <w:w w:val="115"/>
        </w:rPr>
        <w:t xml:space="preserve">persone </w:t>
      </w:r>
      <w:r>
        <w:rPr>
          <w:spacing w:val="-2"/>
          <w:w w:val="115"/>
        </w:rPr>
        <w:t xml:space="preserve">di genere diverso</w:t>
      </w:r>
      <w:r>
        <w:rPr>
          <w:spacing w:val="-2"/>
          <w:w w:val="115"/>
        </w:rPr>
        <w:t xml:space="preserve">. </w:t>
      </w:r>
      <w:r>
        <w:rPr>
          <w:w w:val="115"/>
        </w:rPr>
        <w:t xml:space="preserve">I dati disponibili sulle identità di genere nella leadership sanitaria </w:t>
      </w:r>
      <w:r>
        <w:rPr>
          <w:spacing w:val="-2"/>
          <w:w w:val="115"/>
        </w:rPr>
        <w:t xml:space="preserve">sono scarsi </w:t>
      </w:r>
      <w:r>
        <w:rPr>
          <w:w w:val="115"/>
        </w:rPr>
        <w:t xml:space="preserve">ed è probabile che </w:t>
      </w:r>
      <w:r>
        <w:rPr>
          <w:w w:val="115"/>
        </w:rPr>
        <w:t xml:space="preserve">queste persone </w:t>
      </w:r>
      <w:r>
        <w:rPr>
          <w:w w:val="115"/>
        </w:rPr>
        <w:t xml:space="preserve">subiscano </w:t>
      </w:r>
      <w:r>
        <w:rPr>
          <w:w w:val="115"/>
        </w:rPr>
        <w:t xml:space="preserve">discriminazioni </w:t>
      </w:r>
      <w:r>
        <w:rPr>
          <w:w w:val="115"/>
        </w:rPr>
        <w:t xml:space="preserve">e </w:t>
      </w:r>
      <w:r>
        <w:rPr>
          <w:w w:val="115"/>
        </w:rPr>
        <w:t xml:space="preserve">pregiudizi </w:t>
      </w:r>
      <w:r>
        <w:rPr>
          <w:w w:val="115"/>
        </w:rPr>
        <w:t xml:space="preserve">significativi </w:t>
      </w:r>
      <w:r>
        <w:rPr>
          <w:w w:val="115"/>
        </w:rPr>
        <w:t xml:space="preserve">quando </w:t>
      </w:r>
      <w:r>
        <w:rPr>
          <w:w w:val="115"/>
        </w:rPr>
        <w:t xml:space="preserve">si tratta di </w:t>
      </w:r>
      <w:r>
        <w:rPr>
          <w:w w:val="115"/>
        </w:rPr>
        <w:t xml:space="preserve">avanzare </w:t>
      </w:r>
      <w:r>
        <w:rPr>
          <w:w w:val="115"/>
        </w:rPr>
        <w:t xml:space="preserve">nella leadership </w:t>
      </w:r>
      <w:r>
        <w:rPr>
          <w:w w:val="115"/>
        </w:rPr>
        <w:t xml:space="preserve">e di essere </w:t>
      </w:r>
      <w:r>
        <w:rPr>
          <w:w w:val="115"/>
        </w:rPr>
        <w:t xml:space="preserve">trattate </w:t>
      </w:r>
      <w:r>
        <w:rPr>
          <w:w w:val="115"/>
        </w:rPr>
        <w:t xml:space="preserve">sul </w:t>
      </w:r>
      <w:r>
        <w:rPr>
          <w:w w:val="115"/>
        </w:rPr>
        <w:t xml:space="preserve">posto di lavoro.</w:t>
      </w:r>
      <w:r>
        <w:rPr>
          <w:w w:val="115"/>
          <w:position w:val="8"/>
          <w:sz w:val="11"/>
        </w:rPr>
        <w:t xml:space="preserve">3,9 </w:t>
      </w:r>
      <w:r>
        <w:rPr>
          <w:w w:val="115"/>
        </w:rPr>
        <w:t xml:space="preserve">Le società </w:t>
      </w:r>
      <w:r>
        <w:rPr>
          <w:w w:val="115"/>
        </w:rPr>
        <w:t xml:space="preserve">di </w:t>
      </w:r>
      <w:r>
        <w:rPr>
          <w:w w:val="115"/>
        </w:rPr>
        <w:t xml:space="preserve">tutto</w:t>
      </w:r>
      <w:r>
        <w:rPr>
          <w:w w:val="115"/>
        </w:rPr>
        <w:t xml:space="preserve"> il </w:t>
      </w:r>
      <w:r>
        <w:rPr>
          <w:w w:val="115"/>
        </w:rPr>
        <w:t xml:space="preserve">mondo </w:t>
      </w:r>
      <w:r>
        <w:rPr>
          <w:w w:val="115"/>
        </w:rPr>
        <w:t xml:space="preserve">hanno visioni diverse sulle relazioni e sulle identità di genere. Pur lavorando per l'equità di genere </w:t>
      </w:r>
      <w:r>
        <w:rPr>
          <w:w w:val="115"/>
        </w:rPr>
        <w:t xml:space="preserve">e </w:t>
      </w:r>
      <w:r>
        <w:rPr>
          <w:w w:val="115"/>
        </w:rPr>
        <w:t xml:space="preserve">garantendo </w:t>
      </w:r>
      <w:r>
        <w:rPr>
          <w:w w:val="115"/>
        </w:rPr>
        <w:t xml:space="preserve">i diritti </w:t>
      </w:r>
      <w:r>
        <w:rPr>
          <w:w w:val="115"/>
        </w:rPr>
        <w:t xml:space="preserve">umani</w:t>
      </w:r>
      <w:r>
        <w:rPr>
          <w:w w:val="115"/>
        </w:rPr>
        <w:t xml:space="preserve">, la </w:t>
      </w:r>
      <w:r>
        <w:rPr>
          <w:w w:val="115"/>
        </w:rPr>
        <w:t xml:space="preserve">sensibilità </w:t>
      </w:r>
      <w:r>
        <w:rPr>
          <w:w w:val="115"/>
        </w:rPr>
        <w:t xml:space="preserve">culturale </w:t>
      </w:r>
      <w:r>
        <w:rPr>
          <w:w w:val="115"/>
        </w:rPr>
        <w:t xml:space="preserve">e il </w:t>
      </w:r>
      <w:r>
        <w:rPr>
          <w:w w:val="115"/>
        </w:rPr>
        <w:t xml:space="preserve">rispetto possono essere dimostrati quando le comunità locali lavorano insieme per capire come vengono definiti i problemi e considerare le strade da percorrere.</w:t>
      </w:r>
    </w:p>
    <w:p>
      <w:pPr>
        <w:pStyle w:val="BodyText"/>
        <w:spacing w:after="0" w:line="360" w:lineRule="auto"/>
        <w:sectPr>
          <w:pgSz w:w="11910" w:h="16840"/>
          <w:pgMar w:top="2000" w:right="1417" w:bottom="1040" w:left="1417" w:header="0" w:footer="853"/>
        </w:sectPr>
      </w:pPr>
    </w:p>
    <w:p>
      <w:pPr>
        <w:pStyle w:val="BodyText"/>
        <w:spacing w:before="176"/>
        <w:ind w:start="23"/>
        <w:jc w:val="left"/>
        <w:rPr>
          <w:rFonts w:ascii="Arial Black" w:hAnsi="Arial Black"/>
        </w:rPr>
      </w:pPr>
      <w:r>
        <w:rPr>
          <w:rFonts w:ascii="Arial Black" w:hAnsi="Arial Black"/>
          <w:spacing w:val="-8"/>
        </w:rPr>
        <w:t xml:space="preserve">Posizione </w:t>
      </w:r>
      <w:r>
        <w:rPr>
          <w:rFonts w:ascii="Arial Black" w:hAnsi="Arial Black"/>
          <w:spacing w:val="-8"/>
        </w:rPr>
        <w:t xml:space="preserve">e </w:t>
      </w:r>
      <w:r>
        <w:rPr>
          <w:rFonts w:ascii="Arial Black" w:hAnsi="Arial Black"/>
          <w:spacing w:val="-8"/>
        </w:rPr>
        <w:t xml:space="preserve">raccomandazioni </w:t>
      </w:r>
      <w:r>
        <w:rPr>
          <w:rFonts w:ascii="Arial Black" w:hAnsi="Arial Black"/>
          <w:spacing w:val="-8"/>
        </w:rPr>
        <w:t xml:space="preserve">del Consiglio </w:t>
      </w:r>
      <w:r>
        <w:rPr>
          <w:rFonts w:ascii="Arial Black" w:hAnsi="Arial Black"/>
          <w:spacing w:val="-8"/>
        </w:rPr>
        <w:t xml:space="preserve">Internazionale </w:t>
      </w:r>
      <w:r>
        <w:rPr>
          <w:rFonts w:ascii="Arial Black" w:hAnsi="Arial Black"/>
          <w:spacing w:val="-8"/>
        </w:rPr>
        <w:t xml:space="preserve">degli </w:t>
      </w:r>
      <w:r>
        <w:rPr>
          <w:rFonts w:ascii="Arial Black" w:hAnsi="Arial Black"/>
          <w:spacing w:val="-8"/>
        </w:rPr>
        <w:t xml:space="preserve">Infermieri</w:t>
      </w:r>
    </w:p>
    <w:p>
      <w:pPr>
        <w:pStyle w:val="BodyText"/>
        <w:spacing w:before="138"/>
        <w:jc w:val="left"/>
        <w:rPr>
          <w:rFonts w:ascii="Arial Black"/>
        </w:rPr>
      </w:pPr>
    </w:p>
    <w:p>
      <w:pPr>
        <w:pStyle w:val="BodyText"/>
        <w:ind w:start="23"/>
        <w:jc w:val="left"/>
        <w:rPr>
          <w:rFonts w:ascii="Arial Black"/>
        </w:rPr>
      </w:pPr>
      <w:r>
        <w:rPr>
          <w:rFonts w:ascii="Arial Black"/>
          <w:spacing w:val="-6"/>
        </w:rPr>
        <w:t xml:space="preserve">Come </w:t>
      </w:r>
      <w:r>
        <w:rPr>
          <w:rFonts w:ascii="Arial Black"/>
          <w:spacing w:val="-6"/>
        </w:rPr>
        <w:t xml:space="preserve">voce </w:t>
      </w:r>
      <w:r>
        <w:rPr>
          <w:rFonts w:ascii="Arial Black"/>
          <w:spacing w:val="-6"/>
        </w:rPr>
        <w:t xml:space="preserve">globale </w:t>
      </w:r>
      <w:r>
        <w:rPr>
          <w:rFonts w:ascii="Arial Black"/>
          <w:spacing w:val="-6"/>
        </w:rPr>
        <w:t xml:space="preserve">dell'</w:t>
      </w:r>
      <w:r>
        <w:rPr>
          <w:rFonts w:ascii="Arial Black"/>
          <w:spacing w:val="-6"/>
        </w:rPr>
        <w:t xml:space="preserve">assistenza infermieristica, l'</w:t>
      </w:r>
      <w:r>
        <w:rPr>
          <w:rFonts w:ascii="Arial Black"/>
          <w:spacing w:val="-6"/>
        </w:rPr>
        <w:t xml:space="preserve">ICN: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263" w:after="0" w:line="307" w:lineRule="auto"/>
        <w:ind w:start="652" w:end="20" w:hanging="358"/>
        <w:jc w:val="both"/>
        <w:rPr>
          <w:rFonts w:ascii="Calibri" w:hAnsi="Calibri"/>
          <w:color w:val="040C28"/>
          <w:sz w:val="19"/>
        </w:rPr>
      </w:pPr>
      <w:r>
        <w:rPr>
          <w:color w:val="1F2023"/>
          <w:w w:val="115"/>
          <w:sz w:val="19"/>
        </w:rPr>
        <w:t xml:space="preserve">Promuove </w:t>
      </w:r>
      <w:r>
        <w:rPr>
          <w:color w:val="1F2023"/>
          <w:w w:val="115"/>
          <w:sz w:val="19"/>
        </w:rPr>
        <w:t xml:space="preserve">un </w:t>
      </w:r>
      <w:r>
        <w:rPr>
          <w:color w:val="1F2023"/>
          <w:w w:val="115"/>
          <w:sz w:val="19"/>
        </w:rPr>
        <w:t xml:space="preserve">approccio </w:t>
      </w:r>
      <w:r>
        <w:rPr>
          <w:color w:val="1F2023"/>
          <w:w w:val="115"/>
          <w:sz w:val="19"/>
        </w:rPr>
        <w:t xml:space="preserve">trasformativo </w:t>
      </w:r>
      <w:r>
        <w:rPr>
          <w:color w:val="1F2023"/>
          <w:w w:val="115"/>
          <w:sz w:val="19"/>
        </w:rPr>
        <w:t xml:space="preserve">di genere </w:t>
      </w:r>
      <w:r>
        <w:rPr>
          <w:color w:val="1F2023"/>
          <w:w w:val="115"/>
          <w:sz w:val="19"/>
        </w:rPr>
        <w:t xml:space="preserve">allo </w:t>
      </w:r>
      <w:r>
        <w:rPr>
          <w:color w:val="1F2023"/>
          <w:w w:val="115"/>
          <w:sz w:val="19"/>
        </w:rPr>
        <w:t xml:space="preserve">sviluppo del personale </w:t>
      </w:r>
      <w:r>
        <w:rPr>
          <w:color w:val="1F2023"/>
          <w:w w:val="115"/>
          <w:sz w:val="19"/>
        </w:rPr>
        <w:t xml:space="preserve">sanitario</w:t>
      </w:r>
      <w:r>
        <w:rPr>
          <w:color w:val="1F2023"/>
          <w:w w:val="115"/>
          <w:sz w:val="19"/>
        </w:rPr>
        <w:t xml:space="preserve">, </w:t>
      </w:r>
      <w:r>
        <w:rPr>
          <w:color w:val="040C28"/>
          <w:w w:val="115"/>
          <w:sz w:val="19"/>
        </w:rPr>
        <w:t xml:space="preserve">cercando</w:t>
      </w:r>
      <w:r>
        <w:rPr>
          <w:color w:val="1F2023"/>
          <w:w w:val="115"/>
          <w:sz w:val="19"/>
        </w:rPr>
        <w:t xml:space="preserve"> </w:t>
      </w:r>
      <w:r>
        <w:rPr>
          <w:color w:val="040C28"/>
          <w:w w:val="115"/>
          <w:sz w:val="19"/>
        </w:rPr>
        <w:t xml:space="preserve">di </w:t>
      </w:r>
      <w:r>
        <w:rPr>
          <w:color w:val="040C28"/>
          <w:w w:val="115"/>
          <w:sz w:val="19"/>
        </w:rPr>
        <w:t xml:space="preserve">sfidare la </w:t>
      </w:r>
      <w:r>
        <w:rPr>
          <w:color w:val="040C28"/>
          <w:w w:val="115"/>
          <w:sz w:val="19"/>
        </w:rPr>
        <w:t xml:space="preserve">disuguaglianza </w:t>
      </w:r>
      <w:r>
        <w:rPr>
          <w:color w:val="040C28"/>
          <w:w w:val="115"/>
          <w:sz w:val="19"/>
        </w:rPr>
        <w:t xml:space="preserve">di genere </w:t>
      </w:r>
      <w:r>
        <w:rPr>
          <w:color w:val="040C28"/>
          <w:w w:val="115"/>
          <w:sz w:val="19"/>
        </w:rPr>
        <w:t xml:space="preserve">trasformando </w:t>
      </w:r>
      <w:r>
        <w:rPr>
          <w:color w:val="040C28"/>
          <w:w w:val="115"/>
          <w:sz w:val="19"/>
        </w:rPr>
        <w:t xml:space="preserve">le norme, i </w:t>
      </w:r>
      <w:r>
        <w:rPr>
          <w:color w:val="040C28"/>
          <w:w w:val="115"/>
          <w:sz w:val="19"/>
        </w:rPr>
        <w:t xml:space="preserve">ruoli </w:t>
      </w:r>
      <w:r>
        <w:rPr>
          <w:color w:val="040C28"/>
          <w:w w:val="115"/>
          <w:sz w:val="19"/>
        </w:rPr>
        <w:t xml:space="preserve">e le </w:t>
      </w:r>
      <w:r>
        <w:rPr>
          <w:color w:val="040C28"/>
          <w:w w:val="115"/>
          <w:sz w:val="19"/>
        </w:rPr>
        <w:t xml:space="preserve">relazioni </w:t>
      </w:r>
      <w:r>
        <w:rPr>
          <w:color w:val="040C28"/>
          <w:w w:val="115"/>
          <w:sz w:val="19"/>
        </w:rPr>
        <w:t xml:space="preserve">di genere </w:t>
      </w:r>
      <w:r>
        <w:rPr>
          <w:color w:val="040C28"/>
          <w:w w:val="115"/>
          <w:sz w:val="19"/>
        </w:rPr>
        <w:t xml:space="preserve">dannose</w:t>
      </w:r>
      <w:r>
        <w:rPr>
          <w:color w:val="040C28"/>
          <w:w w:val="115"/>
          <w:sz w:val="19"/>
        </w:rPr>
        <w:t xml:space="preserve">, </w:t>
      </w:r>
      <w:r>
        <w:rPr>
          <w:color w:val="040C28"/>
          <w:w w:val="115"/>
          <w:sz w:val="19"/>
        </w:rPr>
        <w:t xml:space="preserve">lavorando </w:t>
      </w:r>
      <w:r>
        <w:rPr>
          <w:color w:val="040C28"/>
          <w:w w:val="115"/>
          <w:sz w:val="19"/>
        </w:rPr>
        <w:t xml:space="preserve">al </w:t>
      </w:r>
      <w:r>
        <w:rPr>
          <w:color w:val="040C28"/>
          <w:w w:val="115"/>
          <w:sz w:val="19"/>
        </w:rPr>
        <w:t xml:space="preserve">contempo </w:t>
      </w:r>
      <w:r>
        <w:rPr>
          <w:color w:val="040C28"/>
          <w:w w:val="115"/>
          <w:sz w:val="19"/>
        </w:rPr>
        <w:t xml:space="preserve">per ridistribuire in modo più equo potere, risorse e servizi.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165" w:after="0" w:line="307" w:lineRule="auto"/>
        <w:ind w:start="652" w:end="19" w:hanging="358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Promuove l'</w:t>
      </w:r>
      <w:r>
        <w:rPr>
          <w:w w:val="115"/>
          <w:sz w:val="19"/>
        </w:rPr>
        <w:t xml:space="preserve">equità </w:t>
      </w:r>
      <w:r>
        <w:rPr>
          <w:w w:val="115"/>
          <w:sz w:val="19"/>
        </w:rPr>
        <w:t xml:space="preserve">di genere</w:t>
      </w:r>
      <w:r>
        <w:rPr>
          <w:w w:val="115"/>
          <w:sz w:val="19"/>
        </w:rPr>
        <w:t xml:space="preserve">, l'</w:t>
      </w:r>
      <w:r>
        <w:rPr>
          <w:w w:val="115"/>
          <w:sz w:val="19"/>
        </w:rPr>
        <w:t xml:space="preserve">istruzione </w:t>
      </w:r>
      <w:r>
        <w:rPr>
          <w:w w:val="115"/>
          <w:sz w:val="19"/>
        </w:rPr>
        <w:t xml:space="preserve">e l'</w:t>
      </w:r>
      <w:r>
        <w:rPr>
          <w:w w:val="115"/>
          <w:sz w:val="19"/>
        </w:rPr>
        <w:t xml:space="preserve">emancipazione </w:t>
      </w:r>
      <w:r>
        <w:rPr>
          <w:w w:val="115"/>
          <w:sz w:val="19"/>
        </w:rPr>
        <w:t xml:space="preserve">delle donne </w:t>
      </w:r>
      <w:r>
        <w:rPr>
          <w:w w:val="115"/>
          <w:sz w:val="19"/>
        </w:rPr>
        <w:t xml:space="preserve">nella </w:t>
      </w:r>
      <w:r>
        <w:rPr>
          <w:w w:val="115"/>
          <w:sz w:val="19"/>
        </w:rPr>
        <w:t xml:space="preserve">vita </w:t>
      </w:r>
      <w:r>
        <w:rPr>
          <w:w w:val="115"/>
          <w:sz w:val="19"/>
        </w:rPr>
        <w:t xml:space="preserve">pubblica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privata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sostiene </w:t>
      </w:r>
      <w:r>
        <w:rPr>
          <w:w w:val="115"/>
          <w:sz w:val="19"/>
        </w:rPr>
        <w:t xml:space="preserve">le </w:t>
      </w:r>
      <w:r>
        <w:rPr>
          <w:w w:val="115"/>
          <w:sz w:val="19"/>
        </w:rPr>
        <w:t xml:space="preserve">riforme </w:t>
      </w:r>
      <w:r>
        <w:rPr>
          <w:w w:val="115"/>
          <w:sz w:val="19"/>
        </w:rPr>
        <w:t xml:space="preserve">sociali </w:t>
      </w:r>
      <w:r>
        <w:rPr>
          <w:w w:val="115"/>
          <w:sz w:val="19"/>
        </w:rPr>
        <w:t xml:space="preserve">fondamentali </w:t>
      </w:r>
      <w:r>
        <w:rPr>
          <w:w w:val="115"/>
          <w:sz w:val="19"/>
        </w:rPr>
        <w:t xml:space="preserve">necessarie per affrontare le </w:t>
      </w:r>
      <w:r>
        <w:rPr>
          <w:w w:val="115"/>
          <w:sz w:val="19"/>
        </w:rPr>
        <w:t xml:space="preserve">disuguaglianze </w:t>
      </w:r>
      <w:r>
        <w:rPr>
          <w:w w:val="115"/>
          <w:sz w:val="19"/>
        </w:rPr>
        <w:t xml:space="preserve">di potere, di status e di ruolo </w:t>
      </w:r>
      <w:r>
        <w:rPr>
          <w:w w:val="115"/>
          <w:sz w:val="19"/>
        </w:rPr>
        <w:t xml:space="preserve">delle donne e delle persone di genere diverso.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166" w:after="0" w:line="304" w:lineRule="auto"/>
        <w:ind w:start="652" w:end="19" w:hanging="358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Crede </w:t>
      </w:r>
      <w:r>
        <w:rPr>
          <w:w w:val="115"/>
          <w:sz w:val="19"/>
        </w:rPr>
        <w:t xml:space="preserve">fermamente </w:t>
      </w:r>
      <w:r>
        <w:rPr>
          <w:w w:val="115"/>
          <w:sz w:val="19"/>
        </w:rPr>
        <w:t xml:space="preserve">che </w:t>
      </w:r>
      <w:r>
        <w:rPr>
          <w:w w:val="115"/>
          <w:sz w:val="19"/>
        </w:rPr>
        <w:t xml:space="preserve">affrontare la </w:t>
      </w:r>
      <w:r>
        <w:rPr>
          <w:w w:val="115"/>
          <w:sz w:val="19"/>
        </w:rPr>
        <w:t xml:space="preserve">disuguaglianza </w:t>
      </w:r>
      <w:r>
        <w:rPr>
          <w:w w:val="115"/>
          <w:sz w:val="19"/>
        </w:rPr>
        <w:t xml:space="preserve">di genere </w:t>
      </w:r>
      <w:r>
        <w:rPr>
          <w:w w:val="115"/>
          <w:sz w:val="19"/>
        </w:rPr>
        <w:t xml:space="preserve">non sia </w:t>
      </w:r>
      <w:r>
        <w:rPr>
          <w:w w:val="115"/>
          <w:sz w:val="19"/>
        </w:rPr>
        <w:t xml:space="preserve">solo </w:t>
      </w:r>
      <w:r>
        <w:rPr>
          <w:w w:val="115"/>
          <w:sz w:val="19"/>
        </w:rPr>
        <w:t xml:space="preserve">responsabilità delle </w:t>
      </w:r>
      <w:r>
        <w:rPr>
          <w:w w:val="115"/>
          <w:sz w:val="19"/>
        </w:rPr>
        <w:t xml:space="preserve">donne </w:t>
      </w:r>
      <w:r>
        <w:rPr>
          <w:w w:val="115"/>
          <w:sz w:val="19"/>
        </w:rPr>
        <w:t xml:space="preserve">e delle </w:t>
      </w:r>
      <w:r>
        <w:rPr>
          <w:w w:val="115"/>
          <w:sz w:val="19"/>
        </w:rPr>
        <w:t xml:space="preserve">persone </w:t>
      </w:r>
      <w:r>
        <w:rPr>
          <w:w w:val="115"/>
          <w:sz w:val="19"/>
        </w:rPr>
        <w:t xml:space="preserve">con diversità di genere </w:t>
      </w:r>
      <w:r>
        <w:rPr>
          <w:w w:val="115"/>
          <w:sz w:val="19"/>
        </w:rPr>
        <w:t xml:space="preserve">e che </w:t>
      </w:r>
      <w:r>
        <w:rPr>
          <w:w w:val="115"/>
          <w:sz w:val="19"/>
        </w:rPr>
        <w:t xml:space="preserve">richieda </w:t>
      </w:r>
      <w:r>
        <w:rPr>
          <w:w w:val="115"/>
          <w:sz w:val="19"/>
        </w:rPr>
        <w:t xml:space="preserve">un </w:t>
      </w:r>
      <w:r>
        <w:rPr>
          <w:spacing w:val="-2"/>
          <w:w w:val="115"/>
          <w:sz w:val="19"/>
        </w:rPr>
        <w:t xml:space="preserve">approccio dell</w:t>
      </w:r>
      <w:r>
        <w:rPr>
          <w:w w:val="115"/>
          <w:sz w:val="19"/>
        </w:rPr>
        <w:t xml:space="preserve">'intera società</w:t>
      </w:r>
      <w:r>
        <w:rPr>
          <w:spacing w:val="-2"/>
          <w:w w:val="115"/>
          <w:sz w:val="19"/>
        </w:rPr>
        <w:t xml:space="preserve">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166" w:after="0" w:line="304" w:lineRule="auto"/>
        <w:ind w:start="652" w:end="20" w:hanging="358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Crede </w:t>
      </w:r>
      <w:r>
        <w:rPr>
          <w:w w:val="115"/>
          <w:sz w:val="19"/>
        </w:rPr>
        <w:t xml:space="preserve">fermamente </w:t>
      </w:r>
      <w:r>
        <w:rPr>
          <w:w w:val="115"/>
          <w:sz w:val="19"/>
        </w:rPr>
        <w:t xml:space="preserve">che </w:t>
      </w:r>
      <w:r>
        <w:rPr>
          <w:w w:val="115"/>
          <w:sz w:val="19"/>
        </w:rPr>
        <w:t xml:space="preserve">tutti gli </w:t>
      </w:r>
      <w:r>
        <w:rPr>
          <w:w w:val="115"/>
          <w:sz w:val="19"/>
        </w:rPr>
        <w:t xml:space="preserve">infermieri, </w:t>
      </w:r>
      <w:r>
        <w:rPr>
          <w:w w:val="115"/>
          <w:sz w:val="19"/>
        </w:rPr>
        <w:t xml:space="preserve">indipendentemente </w:t>
      </w:r>
      <w:r>
        <w:rPr>
          <w:w w:val="115"/>
          <w:sz w:val="19"/>
        </w:rPr>
        <w:t xml:space="preserve">dal </w:t>
      </w:r>
      <w:r>
        <w:rPr>
          <w:w w:val="115"/>
          <w:sz w:val="19"/>
        </w:rPr>
        <w:t xml:space="preserve">loro </w:t>
      </w:r>
      <w:r>
        <w:rPr>
          <w:w w:val="115"/>
          <w:sz w:val="19"/>
        </w:rPr>
        <w:t xml:space="preserve">sesso, </w:t>
      </w:r>
      <w:r>
        <w:rPr>
          <w:w w:val="115"/>
          <w:sz w:val="19"/>
        </w:rPr>
        <w:t xml:space="preserve">debbano </w:t>
      </w:r>
      <w:r>
        <w:rPr>
          <w:w w:val="115"/>
          <w:sz w:val="19"/>
        </w:rPr>
        <w:t xml:space="preserve">avere pari </w:t>
      </w:r>
      <w:r>
        <w:rPr>
          <w:w w:val="115"/>
          <w:sz w:val="19"/>
        </w:rPr>
        <w:t xml:space="preserve">opportunità </w:t>
      </w:r>
      <w:r>
        <w:rPr>
          <w:w w:val="115"/>
          <w:sz w:val="19"/>
        </w:rPr>
        <w:t xml:space="preserve">di </w:t>
      </w:r>
      <w:r>
        <w:rPr>
          <w:w w:val="115"/>
          <w:sz w:val="19"/>
        </w:rPr>
        <w:t xml:space="preserve">avanzare </w:t>
      </w:r>
      <w:r>
        <w:rPr>
          <w:w w:val="115"/>
          <w:sz w:val="19"/>
        </w:rPr>
        <w:t xml:space="preserve">in </w:t>
      </w:r>
      <w:r>
        <w:rPr>
          <w:w w:val="115"/>
          <w:sz w:val="19"/>
        </w:rPr>
        <w:t xml:space="preserve">posizioni </w:t>
      </w:r>
      <w:r>
        <w:rPr>
          <w:w w:val="115"/>
          <w:sz w:val="19"/>
        </w:rPr>
        <w:t xml:space="preserve">di leadership </w:t>
      </w:r>
      <w:r>
        <w:rPr>
          <w:w w:val="115"/>
          <w:sz w:val="19"/>
        </w:rPr>
        <w:t xml:space="preserve">all'interno </w:t>
      </w:r>
      <w:r>
        <w:rPr>
          <w:w w:val="115"/>
          <w:sz w:val="19"/>
        </w:rPr>
        <w:t xml:space="preserve">della </w:t>
      </w:r>
      <w:r>
        <w:rPr>
          <w:spacing w:val="-2"/>
          <w:w w:val="115"/>
          <w:sz w:val="19"/>
        </w:rPr>
        <w:t xml:space="preserve">forza lavoro </w:t>
      </w:r>
      <w:r>
        <w:rPr>
          <w:w w:val="115"/>
          <w:sz w:val="19"/>
        </w:rPr>
        <w:t xml:space="preserve">sanitaria</w:t>
      </w:r>
      <w:r>
        <w:rPr>
          <w:spacing w:val="-2"/>
          <w:w w:val="115"/>
          <w:sz w:val="19"/>
        </w:rPr>
        <w:t xml:space="preserve">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166" w:after="0" w:line="304" w:lineRule="auto"/>
        <w:ind w:start="652" w:end="20" w:hanging="358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Considera l'</w:t>
      </w:r>
      <w:r>
        <w:rPr>
          <w:w w:val="115"/>
          <w:sz w:val="19"/>
        </w:rPr>
        <w:t xml:space="preserve">infermieristica una </w:t>
      </w:r>
      <w:r>
        <w:rPr>
          <w:w w:val="115"/>
          <w:sz w:val="19"/>
        </w:rPr>
        <w:t xml:space="preserve">professione </w:t>
      </w:r>
      <w:r>
        <w:rPr>
          <w:w w:val="115"/>
          <w:sz w:val="19"/>
        </w:rPr>
        <w:t xml:space="preserve">altamente qualificata</w:t>
      </w:r>
      <w:r>
        <w:rPr>
          <w:w w:val="115"/>
          <w:sz w:val="19"/>
        </w:rPr>
        <w:t xml:space="preserve">, </w:t>
      </w:r>
      <w:r>
        <w:rPr>
          <w:w w:val="115"/>
          <w:sz w:val="19"/>
        </w:rPr>
        <w:t xml:space="preserve">appartenente </w:t>
      </w:r>
      <w:r>
        <w:rPr>
          <w:w w:val="115"/>
          <w:sz w:val="19"/>
        </w:rPr>
        <w:t xml:space="preserve">alla categoria dell'</w:t>
      </w:r>
      <w:r>
        <w:rPr>
          <w:w w:val="115"/>
          <w:sz w:val="19"/>
        </w:rPr>
        <w:t xml:space="preserve">istruzione </w:t>
      </w:r>
      <w:r>
        <w:rPr>
          <w:w w:val="115"/>
          <w:sz w:val="19"/>
        </w:rPr>
        <w:t xml:space="preserve">scientifica e tecnica</w:t>
      </w:r>
      <w:r>
        <w:rPr>
          <w:w w:val="115"/>
          <w:sz w:val="19"/>
        </w:rPr>
        <w:t xml:space="preserve">, e </w:t>
      </w:r>
      <w:r>
        <w:rPr>
          <w:w w:val="115"/>
          <w:sz w:val="19"/>
        </w:rPr>
        <w:t xml:space="preserve">chiede </w:t>
      </w:r>
      <w:r>
        <w:rPr>
          <w:w w:val="115"/>
          <w:sz w:val="19"/>
        </w:rPr>
        <w:t xml:space="preserve">che </w:t>
      </w:r>
      <w:r>
        <w:rPr>
          <w:w w:val="115"/>
          <w:sz w:val="19"/>
        </w:rPr>
        <w:t xml:space="preserve">la </w:t>
      </w:r>
      <w:r>
        <w:rPr>
          <w:w w:val="115"/>
          <w:sz w:val="19"/>
        </w:rPr>
        <w:t xml:space="preserve">comunità </w:t>
      </w:r>
      <w:r>
        <w:rPr>
          <w:w w:val="115"/>
          <w:sz w:val="19"/>
        </w:rPr>
        <w:t xml:space="preserve">globale </w:t>
      </w:r>
      <w:r>
        <w:rPr>
          <w:w w:val="115"/>
          <w:sz w:val="19"/>
        </w:rPr>
        <w:t xml:space="preserve">valorizzi </w:t>
      </w:r>
      <w:r>
        <w:rPr>
          <w:w w:val="115"/>
          <w:sz w:val="19"/>
        </w:rPr>
        <w:t xml:space="preserve">la professione infermieristica in quanto tale.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167" w:after="0" w:line="297" w:lineRule="auto"/>
        <w:ind w:start="652" w:end="18" w:hanging="358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Condanna la </w:t>
      </w:r>
      <w:r>
        <w:rPr>
          <w:w w:val="115"/>
          <w:sz w:val="19"/>
        </w:rPr>
        <w:t xml:space="preserve">riduzione dei costi </w:t>
      </w:r>
      <w:r>
        <w:rPr>
          <w:w w:val="115"/>
          <w:sz w:val="19"/>
        </w:rPr>
        <w:t xml:space="preserve">nell'</w:t>
      </w:r>
      <w:r>
        <w:rPr>
          <w:w w:val="115"/>
          <w:sz w:val="19"/>
        </w:rPr>
        <w:t xml:space="preserve">assistenza</w:t>
      </w:r>
      <w:r>
        <w:rPr>
          <w:w w:val="115"/>
          <w:sz w:val="19"/>
        </w:rPr>
        <w:t xml:space="preserve"> sanitaria </w:t>
      </w:r>
      <w:r>
        <w:rPr>
          <w:w w:val="115"/>
          <w:sz w:val="19"/>
        </w:rPr>
        <w:t xml:space="preserve">attraverso la </w:t>
      </w:r>
      <w:r>
        <w:rPr>
          <w:w w:val="115"/>
          <w:sz w:val="19"/>
        </w:rPr>
        <w:t xml:space="preserve">sottopagazione </w:t>
      </w:r>
      <w:r>
        <w:rPr>
          <w:w w:val="115"/>
          <w:sz w:val="19"/>
        </w:rPr>
        <w:t xml:space="preserve">o la </w:t>
      </w:r>
      <w:r>
        <w:rPr>
          <w:w w:val="115"/>
          <w:sz w:val="19"/>
        </w:rPr>
        <w:t xml:space="preserve">mancata </w:t>
      </w:r>
      <w:r>
        <w:rPr>
          <w:w w:val="115"/>
          <w:sz w:val="19"/>
        </w:rPr>
        <w:t xml:space="preserve">retribuzione </w:t>
      </w:r>
      <w:r>
        <w:rPr>
          <w:w w:val="115"/>
          <w:sz w:val="19"/>
        </w:rPr>
        <w:t xml:space="preserve">del lavoro degli infermieri, la maggior parte dei quali sono donne.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174" w:after="0" w:line="307" w:lineRule="auto"/>
        <w:ind w:start="652" w:end="16" w:hanging="358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Ritiene che la partecipazione delle infermiere alla trasformazione digitale, compreso lo sviluppo, l'</w:t>
      </w:r>
      <w:r>
        <w:rPr>
          <w:w w:val="115"/>
          <w:sz w:val="19"/>
        </w:rPr>
        <w:t xml:space="preserve">implementazione, l'</w:t>
      </w:r>
      <w:r>
        <w:rPr>
          <w:w w:val="115"/>
          <w:sz w:val="19"/>
        </w:rPr>
        <w:t xml:space="preserve">uso </w:t>
      </w:r>
      <w:r>
        <w:rPr>
          <w:w w:val="115"/>
          <w:sz w:val="19"/>
        </w:rPr>
        <w:t xml:space="preserve">e la </w:t>
      </w:r>
      <w:r>
        <w:rPr>
          <w:w w:val="115"/>
          <w:sz w:val="19"/>
        </w:rPr>
        <w:t xml:space="preserve">valutazione </w:t>
      </w:r>
      <w:r>
        <w:rPr>
          <w:w w:val="115"/>
          <w:sz w:val="19"/>
        </w:rPr>
        <w:t xml:space="preserve">delle </w:t>
      </w:r>
      <w:r>
        <w:rPr>
          <w:w w:val="115"/>
          <w:sz w:val="19"/>
        </w:rPr>
        <w:t xml:space="preserve">tecnologie</w:t>
      </w:r>
      <w:r>
        <w:rPr>
          <w:w w:val="115"/>
          <w:sz w:val="19"/>
        </w:rPr>
        <w:t xml:space="preserve">, </w:t>
      </w:r>
      <w:r>
        <w:rPr>
          <w:w w:val="115"/>
          <w:sz w:val="19"/>
        </w:rPr>
        <w:t xml:space="preserve">sosterrà </w:t>
      </w:r>
      <w:r>
        <w:rPr>
          <w:w w:val="115"/>
          <w:sz w:val="19"/>
        </w:rPr>
        <w:t xml:space="preserve">fortemente </w:t>
      </w:r>
      <w:r>
        <w:rPr>
          <w:w w:val="115"/>
          <w:sz w:val="19"/>
        </w:rPr>
        <w:t xml:space="preserve">la riduzione </w:t>
      </w:r>
      <w:r>
        <w:rPr>
          <w:w w:val="115"/>
          <w:sz w:val="19"/>
        </w:rPr>
        <w:t xml:space="preserve">del </w:t>
      </w:r>
      <w:r>
        <w:rPr>
          <w:w w:val="115"/>
          <w:sz w:val="19"/>
        </w:rPr>
        <w:t xml:space="preserve">divario </w:t>
      </w:r>
      <w:r>
        <w:rPr>
          <w:w w:val="115"/>
          <w:sz w:val="19"/>
        </w:rPr>
        <w:t xml:space="preserve">digitale </w:t>
      </w:r>
      <w:r>
        <w:rPr>
          <w:w w:val="115"/>
          <w:sz w:val="19"/>
        </w:rPr>
        <w:t xml:space="preserve">di genere </w:t>
      </w:r>
      <w:r>
        <w:rPr>
          <w:w w:val="115"/>
          <w:sz w:val="19"/>
        </w:rPr>
        <w:t xml:space="preserve">e farà </w:t>
      </w:r>
      <w:r>
        <w:rPr>
          <w:w w:val="115"/>
          <w:sz w:val="19"/>
        </w:rPr>
        <w:t xml:space="preserve">progredire l'equità di genere.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163" w:after="0" w:line="307" w:lineRule="auto"/>
        <w:ind w:start="652" w:end="15" w:hanging="358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Promuove </w:t>
      </w:r>
      <w:r>
        <w:rPr>
          <w:w w:val="115"/>
          <w:sz w:val="19"/>
        </w:rPr>
        <w:t xml:space="preserve">un </w:t>
      </w:r>
      <w:r>
        <w:rPr>
          <w:w w:val="115"/>
          <w:sz w:val="19"/>
        </w:rPr>
        <w:t xml:space="preserve">approccio </w:t>
      </w:r>
      <w:r>
        <w:rPr>
          <w:w w:val="115"/>
          <w:sz w:val="19"/>
        </w:rPr>
        <w:t xml:space="preserve">intersezionale </w:t>
      </w:r>
      <w:r>
        <w:rPr>
          <w:w w:val="115"/>
          <w:sz w:val="19"/>
        </w:rPr>
        <w:t xml:space="preserve">in quanto </w:t>
      </w:r>
      <w:r>
        <w:rPr>
          <w:w w:val="115"/>
          <w:sz w:val="19"/>
        </w:rPr>
        <w:t xml:space="preserve">fondamentale </w:t>
      </w:r>
      <w:r>
        <w:rPr>
          <w:w w:val="115"/>
          <w:sz w:val="19"/>
        </w:rPr>
        <w:t xml:space="preserve">per </w:t>
      </w:r>
      <w:r>
        <w:rPr>
          <w:w w:val="115"/>
          <w:sz w:val="19"/>
        </w:rPr>
        <w:t xml:space="preserve">affrontare </w:t>
      </w:r>
      <w:r>
        <w:rPr>
          <w:w w:val="115"/>
          <w:sz w:val="19"/>
        </w:rPr>
        <w:t xml:space="preserve">efficacemente </w:t>
      </w:r>
      <w:r>
        <w:rPr>
          <w:w w:val="115"/>
          <w:sz w:val="19"/>
        </w:rPr>
        <w:t xml:space="preserve">le </w:t>
      </w:r>
      <w:r>
        <w:rPr>
          <w:w w:val="115"/>
          <w:sz w:val="19"/>
        </w:rPr>
        <w:t xml:space="preserve">disuguaglianze di genere nella forza lavoro sanitaria per tutte le donne e le persone di genere diverso e </w:t>
      </w:r>
      <w:r>
        <w:rPr>
          <w:w w:val="115"/>
          <w:sz w:val="19"/>
        </w:rPr>
        <w:t xml:space="preserve">per </w:t>
      </w:r>
      <w:r>
        <w:rPr>
          <w:w w:val="115"/>
          <w:sz w:val="19"/>
        </w:rPr>
        <w:t xml:space="preserve">ridurre al minimo il rafforzamento di </w:t>
      </w:r>
      <w:r>
        <w:rPr>
          <w:w w:val="115"/>
          <w:sz w:val="19"/>
        </w:rPr>
        <w:t xml:space="preserve">altre </w:t>
      </w:r>
      <w:r>
        <w:rPr>
          <w:w w:val="115"/>
          <w:sz w:val="19"/>
        </w:rPr>
        <w:t xml:space="preserve">disuguaglianze tra le </w:t>
      </w:r>
      <w:r>
        <w:rPr>
          <w:w w:val="115"/>
          <w:sz w:val="19"/>
        </w:rPr>
        <w:t xml:space="preserve">donne e le persone di genere diverso.</w:t>
      </w:r>
    </w:p>
    <w:p>
      <w:pPr>
        <w:pStyle w:val="ListParagraph"/>
        <w:spacing w:after="0" w:line="307" w:lineRule="auto"/>
        <w:jc w:val="both"/>
        <w:rPr>
          <w:rFonts w:ascii="Calibri" w:hAnsi="Calibri"/>
          <w:sz w:val="19"/>
        </w:rPr>
        <w:sectPr>
          <w:pgSz w:w="11910" w:h="16840"/>
          <w:pgMar w:top="2000" w:right="1417" w:bottom="1040" w:left="1417" w:header="0" w:footer="853"/>
        </w:sectPr>
      </w:pPr>
    </w:p>
    <w:p>
      <w:pPr>
        <w:pStyle w:val="BodyText"/>
        <w:spacing w:before="176"/>
        <w:ind w:start="23"/>
        <w:jc w:val="left"/>
        <w:rPr>
          <w:rFonts w:ascii="Arial Black" w:hAnsi="Arial Black"/>
        </w:rPr>
      </w:pPr>
      <w:r>
        <w:rPr>
          <w:rFonts w:ascii="Arial Black" w:hAnsi="Arial Black"/>
          <w:spacing w:val="-8"/>
        </w:rPr>
        <w:t xml:space="preserve">L'ICN </w:t>
      </w:r>
      <w:r>
        <w:rPr>
          <w:rFonts w:ascii="Arial Black" w:hAnsi="Arial Black"/>
          <w:spacing w:val="-8"/>
        </w:rPr>
        <w:t xml:space="preserve">incoraggia </w:t>
      </w:r>
      <w:r>
        <w:rPr>
          <w:rFonts w:ascii="Arial Black" w:hAnsi="Arial Black"/>
          <w:spacing w:val="-8"/>
        </w:rPr>
        <w:t xml:space="preserve">le associazioni </w:t>
      </w:r>
      <w:r>
        <w:rPr>
          <w:rFonts w:ascii="Arial Black" w:hAnsi="Arial Black"/>
          <w:spacing w:val="-8"/>
        </w:rPr>
        <w:t xml:space="preserve">nazionali </w:t>
      </w:r>
      <w:r>
        <w:rPr>
          <w:rFonts w:ascii="Arial Black" w:hAnsi="Arial Black"/>
          <w:spacing w:val="-8"/>
        </w:rPr>
        <w:t xml:space="preserve">di infermieri </w:t>
      </w:r>
      <w:r>
        <w:rPr>
          <w:rFonts w:ascii="Arial Black" w:hAnsi="Arial Black"/>
          <w:spacing w:val="-8"/>
        </w:rPr>
        <w:t xml:space="preserve">(NNA) </w:t>
      </w:r>
      <w:r>
        <w:rPr>
          <w:rFonts w:ascii="Arial Black" w:hAnsi="Arial Black"/>
          <w:spacing w:val="-8"/>
        </w:rPr>
        <w:t xml:space="preserve">a: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263" w:after="0" w:line="309" w:lineRule="auto"/>
        <w:ind w:start="652" w:end="16" w:hanging="358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Lavorare </w:t>
      </w:r>
      <w:r>
        <w:rPr>
          <w:w w:val="115"/>
          <w:sz w:val="19"/>
        </w:rPr>
        <w:t xml:space="preserve">per </w:t>
      </w:r>
      <w:r>
        <w:rPr>
          <w:w w:val="115"/>
          <w:sz w:val="19"/>
        </w:rPr>
        <w:t xml:space="preserve">garantire </w:t>
      </w:r>
      <w:r>
        <w:rPr>
          <w:w w:val="115"/>
          <w:sz w:val="19"/>
        </w:rPr>
        <w:t xml:space="preserve">che gli </w:t>
      </w:r>
      <w:r>
        <w:rPr>
          <w:w w:val="115"/>
          <w:sz w:val="19"/>
        </w:rPr>
        <w:t xml:space="preserve">infermieri, le </w:t>
      </w:r>
      <w:r>
        <w:rPr>
          <w:w w:val="115"/>
          <w:sz w:val="19"/>
        </w:rPr>
        <w:t xml:space="preserve">donne </w:t>
      </w:r>
      <w:r>
        <w:rPr>
          <w:w w:val="115"/>
          <w:sz w:val="19"/>
        </w:rPr>
        <w:t xml:space="preserve">e le </w:t>
      </w:r>
      <w:r>
        <w:rPr>
          <w:w w:val="115"/>
          <w:sz w:val="19"/>
        </w:rPr>
        <w:t xml:space="preserve">persone</w:t>
      </w:r>
      <w:r>
        <w:rPr>
          <w:w w:val="115"/>
          <w:sz w:val="19"/>
        </w:rPr>
        <w:t xml:space="preserve"> di genere diverso </w:t>
      </w:r>
      <w:r>
        <w:rPr>
          <w:w w:val="115"/>
          <w:sz w:val="19"/>
        </w:rPr>
        <w:t xml:space="preserve">siano adeguatamente </w:t>
      </w:r>
      <w:r>
        <w:rPr>
          <w:w w:val="115"/>
          <w:sz w:val="19"/>
        </w:rPr>
        <w:t xml:space="preserve">rappresentati </w:t>
      </w:r>
      <w:r>
        <w:rPr>
          <w:w w:val="115"/>
          <w:sz w:val="19"/>
        </w:rPr>
        <w:t xml:space="preserve">nelle </w:t>
      </w:r>
      <w:r>
        <w:rPr>
          <w:w w:val="115"/>
          <w:sz w:val="19"/>
        </w:rPr>
        <w:t xml:space="preserve">posizioni di leadership </w:t>
      </w:r>
      <w:r>
        <w:rPr>
          <w:w w:val="115"/>
          <w:sz w:val="19"/>
        </w:rPr>
        <w:t xml:space="preserve">del settore </w:t>
      </w:r>
      <w:r>
        <w:rPr>
          <w:w w:val="115"/>
          <w:sz w:val="19"/>
        </w:rPr>
        <w:t xml:space="preserve">sanitario </w:t>
      </w:r>
      <w:r>
        <w:rPr>
          <w:w w:val="115"/>
          <w:sz w:val="19"/>
        </w:rPr>
        <w:t xml:space="preserve">pubblico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privato </w:t>
      </w:r>
      <w:r>
        <w:rPr>
          <w:w w:val="115"/>
          <w:sz w:val="19"/>
        </w:rPr>
        <w:t xml:space="preserve">e che vi sia una diversità intersezionale all'interno di tali donne e </w:t>
      </w:r>
      <w:r>
        <w:rPr>
          <w:w w:val="115"/>
          <w:sz w:val="19"/>
        </w:rPr>
        <w:t xml:space="preserve">persone</w:t>
      </w:r>
      <w:r>
        <w:rPr>
          <w:w w:val="115"/>
          <w:sz w:val="19"/>
        </w:rPr>
        <w:t xml:space="preserve"> di genere diverso </w:t>
      </w:r>
      <w:r>
        <w:rPr>
          <w:w w:val="115"/>
          <w:sz w:val="19"/>
        </w:rPr>
        <w:t xml:space="preserve">per quanto riguarda la </w:t>
      </w:r>
      <w:r>
        <w:rPr>
          <w:w w:val="115"/>
          <w:sz w:val="19"/>
        </w:rPr>
        <w:t xml:space="preserve">razza, l'</w:t>
      </w:r>
      <w:r>
        <w:rPr>
          <w:w w:val="115"/>
          <w:sz w:val="19"/>
        </w:rPr>
        <w:t xml:space="preserve">etnia, l'</w:t>
      </w:r>
      <w:r>
        <w:rPr>
          <w:w w:val="115"/>
          <w:sz w:val="19"/>
        </w:rPr>
        <w:t xml:space="preserve">indigeneità, l'</w:t>
      </w:r>
      <w:r>
        <w:rPr>
          <w:w w:val="115"/>
          <w:sz w:val="19"/>
        </w:rPr>
        <w:t xml:space="preserve">orientamento sessuale e l'abilità.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157" w:after="0" w:line="297" w:lineRule="auto"/>
        <w:ind w:start="652" w:end="20" w:hanging="358"/>
        <w:jc w:val="both"/>
        <w:rPr>
          <w:rFonts w:ascii="Calibri" w:hAnsi="Calibri"/>
          <w:sz w:val="19"/>
        </w:rPr>
      </w:pPr>
      <w:r>
        <w:rPr>
          <w:w w:val="120"/>
          <w:sz w:val="19"/>
        </w:rPr>
        <w:t xml:space="preserve">Sostenere </w:t>
      </w:r>
      <w:r>
        <w:rPr>
          <w:w w:val="120"/>
          <w:sz w:val="19"/>
        </w:rPr>
        <w:t xml:space="preserve">un</w:t>
      </w:r>
      <w:r>
        <w:rPr>
          <w:w w:val="120"/>
          <w:sz w:val="19"/>
        </w:rPr>
        <w:t xml:space="preserve">'analisi </w:t>
      </w:r>
      <w:r>
        <w:rPr>
          <w:w w:val="120"/>
          <w:sz w:val="19"/>
        </w:rPr>
        <w:t xml:space="preserve">di genere </w:t>
      </w:r>
      <w:r>
        <w:rPr>
          <w:w w:val="120"/>
          <w:sz w:val="19"/>
        </w:rPr>
        <w:t xml:space="preserve">delle </w:t>
      </w:r>
      <w:r>
        <w:rPr>
          <w:w w:val="120"/>
          <w:sz w:val="19"/>
        </w:rPr>
        <w:t xml:space="preserve">politiche </w:t>
      </w:r>
      <w:r>
        <w:rPr>
          <w:w w:val="120"/>
          <w:sz w:val="19"/>
        </w:rPr>
        <w:t xml:space="preserve">governative/pubbliche </w:t>
      </w:r>
      <w:r>
        <w:rPr>
          <w:w w:val="120"/>
          <w:sz w:val="19"/>
        </w:rPr>
        <w:t xml:space="preserve">per </w:t>
      </w:r>
      <w:r>
        <w:rPr>
          <w:spacing w:val="-2"/>
          <w:w w:val="120"/>
          <w:sz w:val="19"/>
        </w:rPr>
        <w:t xml:space="preserve">garantire che </w:t>
      </w:r>
      <w:r>
        <w:rPr>
          <w:spacing w:val="-2"/>
          <w:w w:val="120"/>
          <w:sz w:val="19"/>
        </w:rPr>
        <w:t xml:space="preserve">siano giuste </w:t>
      </w:r>
      <w:r>
        <w:rPr>
          <w:spacing w:val="-2"/>
          <w:w w:val="120"/>
          <w:sz w:val="19"/>
        </w:rPr>
        <w:t xml:space="preserve">per </w:t>
      </w:r>
      <w:r>
        <w:rPr>
          <w:spacing w:val="-2"/>
          <w:w w:val="120"/>
          <w:sz w:val="19"/>
        </w:rPr>
        <w:t xml:space="preserve">tutti i </w:t>
      </w:r>
      <w:r>
        <w:rPr>
          <w:spacing w:val="-2"/>
          <w:w w:val="120"/>
          <w:sz w:val="19"/>
        </w:rPr>
        <w:t xml:space="preserve">generi </w:t>
      </w:r>
      <w:r>
        <w:rPr>
          <w:spacing w:val="-2"/>
          <w:w w:val="120"/>
          <w:sz w:val="19"/>
        </w:rPr>
        <w:t xml:space="preserve">e </w:t>
      </w:r>
      <w:r>
        <w:rPr>
          <w:spacing w:val="-2"/>
          <w:w w:val="120"/>
          <w:sz w:val="19"/>
        </w:rPr>
        <w:t xml:space="preserve">promuovano l'</w:t>
      </w:r>
      <w:r>
        <w:rPr>
          <w:spacing w:val="-2"/>
          <w:w w:val="120"/>
          <w:sz w:val="19"/>
        </w:rPr>
        <w:t xml:space="preserve">equità </w:t>
      </w:r>
      <w:r>
        <w:rPr>
          <w:spacing w:val="-2"/>
          <w:w w:val="120"/>
          <w:sz w:val="19"/>
        </w:rPr>
        <w:t xml:space="preserve">di genere</w:t>
      </w:r>
      <w:r>
        <w:rPr>
          <w:spacing w:val="-2"/>
          <w:w w:val="120"/>
          <w:sz w:val="19"/>
        </w:rPr>
        <w:t xml:space="preserve">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175" w:after="0" w:line="307" w:lineRule="auto"/>
        <w:ind w:start="652" w:end="18" w:hanging="358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Promuovere </w:t>
      </w:r>
      <w:r>
        <w:rPr>
          <w:w w:val="115"/>
          <w:sz w:val="19"/>
        </w:rPr>
        <w:t xml:space="preserve">politiche </w:t>
      </w:r>
      <w:r>
        <w:rPr>
          <w:w w:val="115"/>
          <w:sz w:val="19"/>
        </w:rPr>
        <w:t xml:space="preserve">di trasformazione di genere </w:t>
      </w:r>
      <w:r>
        <w:rPr>
          <w:w w:val="115"/>
          <w:sz w:val="19"/>
        </w:rPr>
        <w:t xml:space="preserve">nei governi nazionali </w:t>
      </w:r>
      <w:r>
        <w:rPr>
          <w:w w:val="115"/>
          <w:sz w:val="19"/>
        </w:rPr>
        <w:t xml:space="preserve">per rimuovere le barriere socio-economiche per le </w:t>
      </w:r>
      <w:r>
        <w:rPr>
          <w:w w:val="115"/>
          <w:sz w:val="19"/>
        </w:rPr>
        <w:t xml:space="preserve">donne e le persone con differenze di genere, per aumentare la </w:t>
      </w:r>
      <w:r>
        <w:rPr>
          <w:w w:val="115"/>
          <w:sz w:val="19"/>
        </w:rPr>
        <w:t xml:space="preserve">partecipazione </w:t>
      </w:r>
      <w:r>
        <w:rPr>
          <w:w w:val="115"/>
          <w:sz w:val="19"/>
        </w:rPr>
        <w:t xml:space="preserve">politica </w:t>
      </w:r>
      <w:r>
        <w:rPr>
          <w:w w:val="115"/>
          <w:sz w:val="19"/>
        </w:rPr>
        <w:t xml:space="preserve">e l'</w:t>
      </w:r>
      <w:r>
        <w:rPr>
          <w:w w:val="115"/>
          <w:sz w:val="19"/>
        </w:rPr>
        <w:t xml:space="preserve">accesso </w:t>
      </w:r>
      <w:r>
        <w:rPr>
          <w:w w:val="115"/>
          <w:sz w:val="19"/>
        </w:rPr>
        <w:t xml:space="preserve">a </w:t>
      </w:r>
      <w:r>
        <w:rPr>
          <w:w w:val="115"/>
          <w:sz w:val="19"/>
        </w:rPr>
        <w:t xml:space="preserve">ruoli </w:t>
      </w:r>
      <w:r>
        <w:rPr>
          <w:w w:val="115"/>
          <w:sz w:val="19"/>
        </w:rPr>
        <w:t xml:space="preserve">di leadership </w:t>
      </w:r>
      <w:r>
        <w:rPr>
          <w:w w:val="115"/>
          <w:sz w:val="19"/>
        </w:rPr>
        <w:t xml:space="preserve">nel </w:t>
      </w:r>
      <w:r>
        <w:rPr>
          <w:w w:val="115"/>
          <w:sz w:val="19"/>
        </w:rPr>
        <w:t xml:space="preserve">processo decisionale sulla salute e per garantire ambienti di lavoro sicuri e inclusivi.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163" w:after="0" w:line="307" w:lineRule="auto"/>
        <w:ind w:start="652" w:end="16" w:hanging="358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Collaborare con i sistemi sanitari per garantire che tutte le organizzazioni sanitarie abbiano una rappresentanza di genere diversificata di almeno il 50% di donne </w:t>
      </w:r>
      <w:r>
        <w:rPr>
          <w:w w:val="115"/>
          <w:sz w:val="19"/>
        </w:rPr>
        <w:t xml:space="preserve">e persone di genere diverso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almeno </w:t>
      </w:r>
      <w:r>
        <w:rPr>
          <w:w w:val="115"/>
          <w:sz w:val="19"/>
        </w:rPr>
        <w:t xml:space="preserve">un'</w:t>
      </w:r>
      <w:r>
        <w:rPr>
          <w:w w:val="115"/>
          <w:sz w:val="19"/>
        </w:rPr>
        <w:t xml:space="preserve">infermiera </w:t>
      </w:r>
      <w:r>
        <w:rPr>
          <w:w w:val="115"/>
          <w:sz w:val="19"/>
        </w:rPr>
        <w:t xml:space="preserve">rappresentata </w:t>
      </w:r>
      <w:r>
        <w:rPr>
          <w:w w:val="115"/>
          <w:sz w:val="19"/>
        </w:rPr>
        <w:t xml:space="preserve">nei </w:t>
      </w:r>
      <w:r>
        <w:rPr>
          <w:w w:val="115"/>
          <w:sz w:val="19"/>
        </w:rPr>
        <w:t xml:space="preserve">loro </w:t>
      </w:r>
      <w:r>
        <w:rPr>
          <w:spacing w:val="-2"/>
          <w:w w:val="115"/>
          <w:sz w:val="19"/>
        </w:rPr>
        <w:t xml:space="preserve">consigli di </w:t>
      </w:r>
      <w:r>
        <w:rPr>
          <w:w w:val="115"/>
          <w:sz w:val="19"/>
        </w:rPr>
        <w:t xml:space="preserve">amministrazione/leadership</w:t>
      </w:r>
      <w:r>
        <w:rPr>
          <w:spacing w:val="-2"/>
          <w:w w:val="115"/>
          <w:sz w:val="19"/>
        </w:rPr>
        <w:t xml:space="preserve">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166" w:after="0" w:line="307" w:lineRule="auto"/>
        <w:ind w:start="652" w:end="14" w:hanging="358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Indipendentemente dal </w:t>
      </w:r>
      <w:r>
        <w:rPr>
          <w:w w:val="115"/>
          <w:sz w:val="19"/>
        </w:rPr>
        <w:t xml:space="preserve">genere </w:t>
      </w:r>
      <w:r>
        <w:rPr>
          <w:w w:val="115"/>
          <w:sz w:val="19"/>
        </w:rPr>
        <w:t xml:space="preserve">dei leader</w:t>
      </w:r>
      <w:r>
        <w:rPr>
          <w:w w:val="115"/>
          <w:sz w:val="19"/>
        </w:rPr>
        <w:t xml:space="preserve">, </w:t>
      </w:r>
      <w:r>
        <w:rPr>
          <w:w w:val="115"/>
          <w:sz w:val="19"/>
        </w:rPr>
        <w:t xml:space="preserve">collaborare </w:t>
      </w:r>
      <w:r>
        <w:rPr>
          <w:w w:val="115"/>
          <w:sz w:val="19"/>
        </w:rPr>
        <w:t xml:space="preserve">con i responsabili nazionali della salute </w:t>
      </w:r>
      <w:r>
        <w:rPr>
          <w:w w:val="115"/>
          <w:sz w:val="19"/>
        </w:rPr>
        <w:t xml:space="preserve">per </w:t>
      </w:r>
      <w:r>
        <w:rPr>
          <w:w w:val="115"/>
          <w:sz w:val="19"/>
        </w:rPr>
        <w:t xml:space="preserve">stabilire </w:t>
      </w:r>
      <w:r>
        <w:rPr>
          <w:w w:val="115"/>
          <w:sz w:val="19"/>
        </w:rPr>
        <w:t xml:space="preserve">politiche </w:t>
      </w:r>
      <w:r>
        <w:rPr>
          <w:w w:val="115"/>
          <w:sz w:val="19"/>
        </w:rPr>
        <w:t xml:space="preserve">intersettoriali </w:t>
      </w:r>
      <w:r>
        <w:rPr>
          <w:w w:val="115"/>
          <w:sz w:val="19"/>
        </w:rPr>
        <w:t xml:space="preserve">e di </w:t>
      </w:r>
      <w:r>
        <w:rPr>
          <w:w w:val="115"/>
          <w:sz w:val="19"/>
        </w:rPr>
        <w:t xml:space="preserve">trasformazione di genere </w:t>
      </w:r>
      <w:r>
        <w:rPr>
          <w:w w:val="115"/>
          <w:sz w:val="19"/>
        </w:rPr>
        <w:t xml:space="preserve">per </w:t>
      </w:r>
      <w:r>
        <w:rPr>
          <w:w w:val="115"/>
          <w:sz w:val="19"/>
        </w:rPr>
        <w:t xml:space="preserve">promuovere il </w:t>
      </w:r>
      <w:r>
        <w:rPr>
          <w:w w:val="115"/>
          <w:sz w:val="19"/>
        </w:rPr>
        <w:t xml:space="preserve">benessere delle donne </w:t>
      </w:r>
      <w:r>
        <w:rPr>
          <w:w w:val="115"/>
          <w:sz w:val="19"/>
        </w:rPr>
        <w:t xml:space="preserve">e delle </w:t>
      </w:r>
      <w:r>
        <w:rPr>
          <w:w w:val="115"/>
          <w:sz w:val="19"/>
        </w:rPr>
        <w:t xml:space="preserve">persone di genere diverso all'interno dei sistemi sanitari.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166" w:after="0" w:line="304" w:lineRule="auto"/>
        <w:ind w:start="652" w:end="18" w:hanging="358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Esaminare </w:t>
      </w:r>
      <w:r>
        <w:rPr>
          <w:w w:val="115"/>
          <w:sz w:val="19"/>
        </w:rPr>
        <w:t xml:space="preserve">le politiche </w:t>
      </w:r>
      <w:r>
        <w:rPr>
          <w:w w:val="115"/>
          <w:sz w:val="19"/>
        </w:rPr>
        <w:t xml:space="preserve">organizzative </w:t>
      </w:r>
      <w:r>
        <w:rPr>
          <w:w w:val="115"/>
          <w:sz w:val="19"/>
        </w:rPr>
        <w:t xml:space="preserve">con </w:t>
      </w:r>
      <w:r>
        <w:rPr>
          <w:w w:val="115"/>
          <w:sz w:val="19"/>
        </w:rPr>
        <w:t xml:space="preserve">una </w:t>
      </w:r>
      <w:r>
        <w:rPr>
          <w:w w:val="115"/>
          <w:sz w:val="19"/>
        </w:rPr>
        <w:t xml:space="preserve">lente di </w:t>
      </w:r>
      <w:r>
        <w:rPr>
          <w:w w:val="115"/>
          <w:sz w:val="19"/>
        </w:rPr>
        <w:t xml:space="preserve">equità </w:t>
      </w:r>
      <w:r>
        <w:rPr>
          <w:w w:val="115"/>
          <w:sz w:val="19"/>
        </w:rPr>
        <w:t xml:space="preserve">di genere </w:t>
      </w:r>
      <w:r>
        <w:rPr>
          <w:w w:val="115"/>
          <w:sz w:val="19"/>
        </w:rPr>
        <w:t xml:space="preserve">per </w:t>
      </w:r>
      <w:r>
        <w:rPr>
          <w:w w:val="115"/>
          <w:sz w:val="19"/>
        </w:rPr>
        <w:t xml:space="preserve">garantire la promozione dell'</w:t>
      </w:r>
      <w:r>
        <w:rPr>
          <w:w w:val="115"/>
          <w:sz w:val="19"/>
        </w:rPr>
        <w:t xml:space="preserve">equità </w:t>
      </w:r>
      <w:r>
        <w:rPr>
          <w:w w:val="115"/>
          <w:sz w:val="19"/>
        </w:rPr>
        <w:t xml:space="preserve">di genere</w:t>
      </w:r>
      <w:r>
        <w:rPr>
          <w:w w:val="115"/>
          <w:sz w:val="19"/>
        </w:rPr>
        <w:t xml:space="preserve">, compresa la leadership diversificata per genere</w:t>
      </w:r>
      <w:r>
        <w:rPr>
          <w:w w:val="115"/>
          <w:sz w:val="19"/>
        </w:rPr>
        <w:t xml:space="preserve">, all'interno delle proprie organizzazioni.</w:t>
      </w:r>
    </w:p>
    <w:p>
      <w:pPr>
        <w:pStyle w:val="ListParagraph"/>
        <w:numPr>
          <w:ilvl w:val="0"/>
          <w:numId w:val="1"/>
        </w:numPr>
        <w:tabs>
          <w:tab w:val="left" w:leader="none" w:pos="654"/>
        </w:tabs>
        <w:spacing w:before="166" w:after="0" w:line="304" w:lineRule="auto"/>
        <w:ind w:start="654" w:end="15" w:hanging="360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Sostenere </w:t>
      </w:r>
      <w:r>
        <w:rPr>
          <w:w w:val="115"/>
          <w:sz w:val="19"/>
        </w:rPr>
        <w:t xml:space="preserve">che </w:t>
      </w:r>
      <w:r>
        <w:rPr>
          <w:w w:val="115"/>
          <w:sz w:val="19"/>
        </w:rPr>
        <w:t xml:space="preserve">gli infermieri </w:t>
      </w:r>
      <w:r>
        <w:rPr>
          <w:w w:val="115"/>
          <w:sz w:val="19"/>
        </w:rPr>
        <w:t xml:space="preserve">ricevano </w:t>
      </w:r>
      <w:r>
        <w:rPr>
          <w:w w:val="115"/>
          <w:sz w:val="19"/>
        </w:rPr>
        <w:t xml:space="preserve">compensi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benefici </w:t>
      </w:r>
      <w:r>
        <w:rPr>
          <w:w w:val="115"/>
          <w:sz w:val="19"/>
        </w:rPr>
        <w:t xml:space="preserve">competitivi</w:t>
      </w:r>
      <w:r>
        <w:rPr>
          <w:w w:val="115"/>
          <w:sz w:val="19"/>
        </w:rPr>
        <w:t xml:space="preserve">, tra cui </w:t>
      </w:r>
      <w:r>
        <w:rPr>
          <w:w w:val="115"/>
          <w:sz w:val="19"/>
        </w:rPr>
        <w:t xml:space="preserve">retribuzioni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condizioni </w:t>
      </w:r>
      <w:r>
        <w:rPr>
          <w:w w:val="115"/>
          <w:sz w:val="19"/>
        </w:rPr>
        <w:t xml:space="preserve">di </w:t>
      </w:r>
      <w:r>
        <w:rPr>
          <w:w w:val="115"/>
          <w:sz w:val="19"/>
        </w:rPr>
        <w:t xml:space="preserve">lavoro e</w:t>
      </w:r>
      <w:r>
        <w:rPr>
          <w:w w:val="115"/>
          <w:sz w:val="19"/>
        </w:rPr>
        <w:t xml:space="preserve">que</w:t>
      </w:r>
      <w:r>
        <w:rPr>
          <w:w w:val="115"/>
          <w:sz w:val="19"/>
        </w:rPr>
        <w:t xml:space="preserve">, </w:t>
      </w:r>
      <w:r>
        <w:rPr>
          <w:w w:val="115"/>
          <w:sz w:val="19"/>
        </w:rPr>
        <w:t xml:space="preserve">opportunità di carriera </w:t>
      </w:r>
      <w:r>
        <w:rPr>
          <w:w w:val="115"/>
          <w:sz w:val="19"/>
        </w:rPr>
        <w:t xml:space="preserve">strutturate </w:t>
      </w:r>
      <w:r>
        <w:rPr>
          <w:w w:val="115"/>
          <w:sz w:val="19"/>
        </w:rPr>
        <w:t xml:space="preserve">e accesso alla formazione continua.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5" w:after="0" w:line="304" w:lineRule="auto"/>
        <w:ind w:start="652" w:end="16" w:hanging="358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Impegnare </w:t>
      </w:r>
      <w:r>
        <w:rPr>
          <w:w w:val="115"/>
          <w:sz w:val="19"/>
        </w:rPr>
        <w:t xml:space="preserve">i sistemi </w:t>
      </w:r>
      <w:r>
        <w:rPr>
          <w:w w:val="115"/>
          <w:sz w:val="19"/>
        </w:rPr>
        <w:t xml:space="preserve">sanitari </w:t>
      </w:r>
      <w:r>
        <w:rPr>
          <w:w w:val="115"/>
          <w:sz w:val="19"/>
        </w:rPr>
        <w:t xml:space="preserve">del settore </w:t>
      </w:r>
      <w:r>
        <w:rPr>
          <w:w w:val="115"/>
          <w:sz w:val="19"/>
        </w:rPr>
        <w:t xml:space="preserve">pubblico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privato </w:t>
      </w:r>
      <w:r>
        <w:rPr>
          <w:w w:val="115"/>
          <w:sz w:val="19"/>
        </w:rPr>
        <w:t xml:space="preserve">a </w:t>
      </w:r>
      <w:r>
        <w:rPr>
          <w:w w:val="115"/>
          <w:sz w:val="19"/>
        </w:rPr>
        <w:t xml:space="preserve">lavorare </w:t>
      </w:r>
      <w:r>
        <w:rPr>
          <w:w w:val="115"/>
          <w:sz w:val="19"/>
        </w:rPr>
        <w:t xml:space="preserve">per la </w:t>
      </w:r>
      <w:r>
        <w:rPr>
          <w:w w:val="115"/>
          <w:sz w:val="19"/>
        </w:rPr>
        <w:t xml:space="preserve">parità di </w:t>
      </w:r>
      <w:r>
        <w:rPr>
          <w:w w:val="115"/>
          <w:sz w:val="19"/>
        </w:rPr>
        <w:t xml:space="preserve">retribuzione per lo stesso lavoro, per garantire un'equa retribuzione degli operatori sanitari e per creare ambienti di lavoro sicuri e privi di violenza di genere.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169" w:after="0" w:line="304" w:lineRule="auto"/>
        <w:ind w:start="652" w:end="16" w:hanging="358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Garantire modalità di lavoro flessibili con una retribuzione adeguata, in modo che le persone abbiano più possibilità di perseguire i ruoli desiderati, indipendentemente dal lavoro a tempo pieno o a tempo parziale.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166" w:after="0" w:line="297" w:lineRule="auto"/>
        <w:ind w:start="652" w:end="24" w:hanging="358"/>
        <w:jc w:val="both"/>
        <w:rPr>
          <w:rFonts w:ascii="Calibri" w:hAnsi="Calibri"/>
          <w:sz w:val="19"/>
        </w:rPr>
      </w:pPr>
      <w:r>
        <w:rPr>
          <w:spacing w:val="-2"/>
          <w:w w:val="115"/>
          <w:sz w:val="19"/>
        </w:rPr>
        <w:t xml:space="preserve">Collaborare </w:t>
      </w:r>
      <w:r>
        <w:rPr>
          <w:spacing w:val="-2"/>
          <w:w w:val="115"/>
          <w:sz w:val="19"/>
        </w:rPr>
        <w:t xml:space="preserve">con i </w:t>
      </w:r>
      <w:r>
        <w:rPr>
          <w:spacing w:val="-2"/>
          <w:w w:val="115"/>
          <w:sz w:val="19"/>
        </w:rPr>
        <w:t xml:space="preserve">datori di lavoro </w:t>
      </w:r>
      <w:r>
        <w:rPr>
          <w:spacing w:val="-2"/>
          <w:w w:val="115"/>
          <w:sz w:val="19"/>
        </w:rPr>
        <w:t xml:space="preserve">e i </w:t>
      </w:r>
      <w:r>
        <w:rPr>
          <w:spacing w:val="-2"/>
          <w:w w:val="115"/>
          <w:sz w:val="19"/>
        </w:rPr>
        <w:t xml:space="preserve">sindacati </w:t>
      </w:r>
      <w:r>
        <w:rPr>
          <w:spacing w:val="-2"/>
          <w:w w:val="115"/>
          <w:sz w:val="19"/>
        </w:rPr>
        <w:t xml:space="preserve">per </w:t>
      </w:r>
      <w:r>
        <w:rPr>
          <w:spacing w:val="-2"/>
          <w:w w:val="115"/>
          <w:sz w:val="19"/>
        </w:rPr>
        <w:t xml:space="preserve">sostenere gli </w:t>
      </w:r>
      <w:r>
        <w:rPr>
          <w:spacing w:val="-2"/>
          <w:w w:val="115"/>
          <w:sz w:val="19"/>
        </w:rPr>
        <w:t xml:space="preserve">infermieri, </w:t>
      </w:r>
      <w:r>
        <w:rPr>
          <w:spacing w:val="-2"/>
          <w:w w:val="115"/>
          <w:sz w:val="19"/>
        </w:rPr>
        <w:t xml:space="preserve">in particolare </w:t>
      </w:r>
      <w:r>
        <w:rPr>
          <w:spacing w:val="-2"/>
          <w:w w:val="115"/>
          <w:sz w:val="19"/>
        </w:rPr>
        <w:t xml:space="preserve">quelli </w:t>
      </w:r>
      <w:r>
        <w:rPr>
          <w:spacing w:val="-2"/>
          <w:w w:val="115"/>
          <w:sz w:val="19"/>
        </w:rPr>
        <w:t xml:space="preserve">che</w:t>
      </w:r>
      <w:r>
        <w:rPr>
          <w:spacing w:val="-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 xml:space="preserve">sono </w:t>
      </w:r>
      <w:r>
        <w:rPr>
          <w:w w:val="115"/>
          <w:sz w:val="19"/>
        </w:rPr>
        <w:t xml:space="preserve">donne e persone di genere diverso, a negoziare per ottenere salari equi.</w:t>
      </w:r>
    </w:p>
    <w:p>
      <w:pPr>
        <w:pStyle w:val="ListParagraph"/>
        <w:spacing w:after="0" w:line="297" w:lineRule="auto"/>
        <w:jc w:val="both"/>
        <w:rPr>
          <w:rFonts w:ascii="Calibri" w:hAnsi="Calibri"/>
          <w:sz w:val="19"/>
        </w:rPr>
        <w:sectPr>
          <w:pgSz w:w="11910" w:h="16840"/>
          <w:pgMar w:top="2000" w:right="1417" w:bottom="1040" w:left="1417" w:header="0" w:footer="853"/>
        </w:sectPr>
      </w:pPr>
    </w:p>
    <w:p>
      <w:pPr>
        <w:pStyle w:val="ListParagraph"/>
        <w:numPr>
          <w:ilvl w:val="1"/>
          <w:numId w:val="1"/>
        </w:numPr>
        <w:tabs>
          <w:tab w:val="left" w:leader="none" w:pos="743"/>
        </w:tabs>
        <w:spacing w:before="209" w:after="0" w:line="297" w:lineRule="auto"/>
        <w:ind w:start="743" w:end="21" w:hanging="358"/>
        <w:jc w:val="both"/>
        <w:rPr>
          <w:sz w:val="19"/>
        </w:rPr>
      </w:pPr>
      <w:r>
        <w:rPr>
          <w:w w:val="115"/>
          <w:sz w:val="19"/>
        </w:rPr>
        <w:t xml:space="preserve">Sostenere </w:t>
      </w:r>
      <w:r>
        <w:rPr>
          <w:w w:val="115"/>
          <w:sz w:val="19"/>
        </w:rPr>
        <w:t xml:space="preserve">dati </w:t>
      </w:r>
      <w:r>
        <w:rPr>
          <w:w w:val="115"/>
          <w:sz w:val="19"/>
        </w:rPr>
        <w:t xml:space="preserve">più </w:t>
      </w:r>
      <w:r>
        <w:rPr>
          <w:w w:val="115"/>
          <w:sz w:val="19"/>
        </w:rPr>
        <w:t xml:space="preserve">trasparenti </w:t>
      </w:r>
      <w:r>
        <w:rPr>
          <w:w w:val="115"/>
          <w:sz w:val="19"/>
        </w:rPr>
        <w:t xml:space="preserve">su salari e </w:t>
      </w:r>
      <w:r>
        <w:rPr>
          <w:w w:val="115"/>
          <w:sz w:val="19"/>
        </w:rPr>
        <w:t xml:space="preserve">stipendi, in modo </w:t>
      </w:r>
      <w:r>
        <w:rPr>
          <w:w w:val="115"/>
          <w:sz w:val="19"/>
        </w:rPr>
        <w:t xml:space="preserve">le donne e le persone con differenze di genere possano avere la stessa retribuzione per lo stesso lavoro.</w:t>
      </w:r>
    </w:p>
    <w:p>
      <w:pPr>
        <w:pStyle w:val="BodyText"/>
        <w:jc w:val="left"/>
      </w:pPr>
    </w:p>
    <w:p>
      <w:pPr>
        <w:pStyle w:val="BodyText"/>
        <w:spacing w:before="132"/>
        <w:jc w:val="left"/>
      </w:pPr>
    </w:p>
    <w:p>
      <w:pPr>
        <w:pStyle w:val="BodyText"/>
        <w:ind w:start="23"/>
        <w:jc w:val="left"/>
        <w:rPr>
          <w:rFonts w:ascii="Arial Black"/>
        </w:rPr>
      </w:pPr>
      <w:r>
        <w:rPr>
          <w:rFonts w:ascii="Arial Black"/>
          <w:spacing w:val="-6"/>
        </w:rPr>
        <w:t xml:space="preserve">L'ICN </w:t>
      </w:r>
      <w:r>
        <w:rPr>
          <w:rFonts w:ascii="Arial Black"/>
          <w:spacing w:val="-6"/>
        </w:rPr>
        <w:t xml:space="preserve">invita </w:t>
      </w:r>
      <w:r>
        <w:rPr>
          <w:rFonts w:ascii="Arial Black"/>
          <w:spacing w:val="-6"/>
        </w:rPr>
        <w:t xml:space="preserve">i governi </w:t>
      </w:r>
      <w:r>
        <w:rPr>
          <w:rFonts w:ascii="Arial Black"/>
          <w:spacing w:val="-6"/>
        </w:rPr>
        <w:t xml:space="preserve">e/o le </w:t>
      </w:r>
      <w:r>
        <w:rPr>
          <w:rFonts w:ascii="Arial Black"/>
          <w:spacing w:val="-6"/>
        </w:rPr>
        <w:t xml:space="preserve">organizzazioni </w:t>
      </w:r>
      <w:r>
        <w:rPr>
          <w:rFonts w:ascii="Arial Black"/>
          <w:spacing w:val="-6"/>
        </w:rPr>
        <w:t xml:space="preserve">sanitarie </w:t>
      </w:r>
      <w:r>
        <w:rPr>
          <w:rFonts w:ascii="Arial Black"/>
          <w:spacing w:val="-6"/>
        </w:rPr>
        <w:t xml:space="preserve">globali </w:t>
      </w:r>
      <w:r>
        <w:rPr>
          <w:rFonts w:ascii="Arial Black"/>
          <w:spacing w:val="-6"/>
        </w:rPr>
        <w:t xml:space="preserve">a: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265" w:after="0" w:line="340" w:lineRule="auto"/>
        <w:ind w:start="652" w:end="17" w:hanging="360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Garantire una rappresentanza di genere diversificata di almeno il 50% di donne e persone di genere diverso nei loro consigli di amministrazione/leadership.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176" w:after="0" w:line="343" w:lineRule="auto"/>
        <w:ind w:start="652" w:end="19" w:hanging="360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Garantire che </w:t>
      </w:r>
      <w:r>
        <w:rPr>
          <w:w w:val="115"/>
          <w:sz w:val="19"/>
        </w:rPr>
        <w:t xml:space="preserve">gli infermieri </w:t>
      </w:r>
      <w:r>
        <w:rPr>
          <w:w w:val="115"/>
          <w:sz w:val="19"/>
        </w:rPr>
        <w:t xml:space="preserve">siano </w:t>
      </w:r>
      <w:r>
        <w:rPr>
          <w:w w:val="115"/>
          <w:sz w:val="19"/>
        </w:rPr>
        <w:t xml:space="preserve">attivamente </w:t>
      </w:r>
      <w:r>
        <w:rPr>
          <w:w w:val="115"/>
          <w:sz w:val="19"/>
        </w:rPr>
        <w:t xml:space="preserve">coinvolti </w:t>
      </w:r>
      <w:r>
        <w:rPr>
          <w:w w:val="115"/>
          <w:sz w:val="19"/>
        </w:rPr>
        <w:t xml:space="preserve">nel </w:t>
      </w:r>
      <w:r>
        <w:rPr>
          <w:w w:val="115"/>
          <w:sz w:val="19"/>
        </w:rPr>
        <w:t xml:space="preserve">dialogo </w:t>
      </w:r>
      <w:r>
        <w:rPr>
          <w:w w:val="115"/>
          <w:sz w:val="19"/>
        </w:rPr>
        <w:t xml:space="preserve">e nei </w:t>
      </w:r>
      <w:r>
        <w:rPr>
          <w:w w:val="115"/>
          <w:sz w:val="19"/>
        </w:rPr>
        <w:t xml:space="preserve">forum </w:t>
      </w:r>
      <w:r>
        <w:rPr>
          <w:w w:val="115"/>
          <w:sz w:val="19"/>
        </w:rPr>
        <w:t xml:space="preserve">decisionali </w:t>
      </w:r>
      <w:r>
        <w:rPr>
          <w:w w:val="115"/>
          <w:sz w:val="19"/>
        </w:rPr>
        <w:t xml:space="preserve">sull'equità di genere.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174" w:after="0" w:line="352" w:lineRule="auto"/>
        <w:ind w:start="652" w:end="14" w:hanging="360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Rafforzare la </w:t>
      </w:r>
      <w:r>
        <w:rPr>
          <w:w w:val="115"/>
          <w:sz w:val="19"/>
        </w:rPr>
        <w:t xml:space="preserve">leadership </w:t>
      </w:r>
      <w:r>
        <w:rPr>
          <w:w w:val="115"/>
          <w:sz w:val="19"/>
        </w:rPr>
        <w:t xml:space="preserve">infermieristica </w:t>
      </w:r>
      <w:r>
        <w:rPr>
          <w:w w:val="115"/>
          <w:sz w:val="19"/>
        </w:rPr>
        <w:t xml:space="preserve">e le </w:t>
      </w:r>
      <w:r>
        <w:rPr>
          <w:w w:val="115"/>
          <w:sz w:val="19"/>
        </w:rPr>
        <w:t xml:space="preserve">strutture </w:t>
      </w:r>
      <w:r>
        <w:rPr>
          <w:w w:val="115"/>
          <w:sz w:val="19"/>
        </w:rPr>
        <w:t xml:space="preserve">di governance </w:t>
      </w:r>
      <w:r>
        <w:rPr>
          <w:w w:val="115"/>
          <w:sz w:val="19"/>
        </w:rPr>
        <w:t xml:space="preserve">a </w:t>
      </w:r>
      <w:r>
        <w:rPr>
          <w:w w:val="115"/>
          <w:sz w:val="19"/>
        </w:rPr>
        <w:t xml:space="preserve">livello </w:t>
      </w:r>
      <w:r>
        <w:rPr>
          <w:w w:val="115"/>
          <w:sz w:val="19"/>
        </w:rPr>
        <w:t xml:space="preserve">nazionale e </w:t>
      </w:r>
      <w:r>
        <w:rPr>
          <w:w w:val="115"/>
          <w:sz w:val="19"/>
        </w:rPr>
        <w:t xml:space="preserve">globale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includere </w:t>
      </w:r>
      <w:r>
        <w:rPr>
          <w:w w:val="115"/>
          <w:sz w:val="19"/>
        </w:rPr>
        <w:t xml:space="preserve">l'assistenza infermieristica </w:t>
      </w:r>
      <w:r>
        <w:rPr>
          <w:w w:val="115"/>
          <w:sz w:val="19"/>
        </w:rPr>
        <w:t xml:space="preserve">nelle </w:t>
      </w:r>
      <w:r>
        <w:rPr>
          <w:w w:val="115"/>
          <w:sz w:val="19"/>
        </w:rPr>
        <w:t xml:space="preserve">politiche </w:t>
      </w:r>
      <w:r>
        <w:rPr>
          <w:w w:val="115"/>
          <w:sz w:val="19"/>
        </w:rPr>
        <w:t xml:space="preserve">e nei </w:t>
      </w:r>
      <w:r>
        <w:rPr>
          <w:spacing w:val="-2"/>
          <w:w w:val="115"/>
          <w:sz w:val="19"/>
        </w:rPr>
        <w:t xml:space="preserve">processi </w:t>
      </w:r>
      <w:r>
        <w:rPr>
          <w:w w:val="115"/>
          <w:sz w:val="19"/>
        </w:rPr>
        <w:t xml:space="preserve">decisionali</w:t>
      </w:r>
      <w:r>
        <w:rPr>
          <w:spacing w:val="-2"/>
          <w:w w:val="115"/>
          <w:sz w:val="19"/>
        </w:rPr>
        <w:t xml:space="preserve">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160" w:after="0" w:line="350" w:lineRule="auto"/>
        <w:ind w:start="652" w:end="15" w:hanging="358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Migliorare la </w:t>
      </w:r>
      <w:r>
        <w:rPr>
          <w:w w:val="115"/>
          <w:sz w:val="19"/>
        </w:rPr>
        <w:t xml:space="preserve">raccolta di </w:t>
      </w:r>
      <w:r>
        <w:rPr>
          <w:w w:val="115"/>
          <w:sz w:val="19"/>
        </w:rPr>
        <w:t xml:space="preserve">dati </w:t>
      </w:r>
      <w:r>
        <w:rPr>
          <w:w w:val="115"/>
          <w:sz w:val="19"/>
        </w:rPr>
        <w:t xml:space="preserve">sul genere e su </w:t>
      </w:r>
      <w:r>
        <w:rPr>
          <w:w w:val="115"/>
          <w:sz w:val="19"/>
        </w:rPr>
        <w:t xml:space="preserve">altre </w:t>
      </w:r>
      <w:r>
        <w:rPr>
          <w:w w:val="115"/>
          <w:sz w:val="19"/>
        </w:rPr>
        <w:t xml:space="preserve">caratteristiche </w:t>
      </w:r>
      <w:r>
        <w:rPr>
          <w:w w:val="115"/>
          <w:sz w:val="19"/>
        </w:rPr>
        <w:t xml:space="preserve">intersecanti </w:t>
      </w:r>
      <w:r>
        <w:rPr>
          <w:w w:val="115"/>
          <w:sz w:val="19"/>
        </w:rPr>
        <w:t xml:space="preserve">per le persone </w:t>
      </w:r>
      <w:r>
        <w:rPr>
          <w:w w:val="115"/>
          <w:sz w:val="19"/>
        </w:rPr>
        <w:t xml:space="preserve">impiegate </w:t>
      </w:r>
      <w:r>
        <w:rPr>
          <w:w w:val="115"/>
          <w:sz w:val="19"/>
        </w:rPr>
        <w:t xml:space="preserve">nella </w:t>
      </w:r>
      <w:r>
        <w:rPr>
          <w:w w:val="115"/>
          <w:sz w:val="19"/>
        </w:rPr>
        <w:t xml:space="preserve">leadership</w:t>
      </w:r>
      <w:r>
        <w:rPr>
          <w:w w:val="115"/>
          <w:sz w:val="19"/>
        </w:rPr>
        <w:t xml:space="preserve">, per </w:t>
      </w:r>
      <w:r>
        <w:rPr>
          <w:w w:val="115"/>
          <w:sz w:val="19"/>
        </w:rPr>
        <w:t xml:space="preserve">vedere </w:t>
      </w:r>
      <w:r>
        <w:rPr>
          <w:w w:val="115"/>
          <w:sz w:val="19"/>
        </w:rPr>
        <w:t xml:space="preserve">meglio </w:t>
      </w:r>
      <w:r>
        <w:rPr>
          <w:w w:val="115"/>
          <w:sz w:val="19"/>
        </w:rPr>
        <w:t xml:space="preserve">chi </w:t>
      </w:r>
      <w:r>
        <w:rPr>
          <w:w w:val="115"/>
          <w:sz w:val="19"/>
        </w:rPr>
        <w:t xml:space="preserve">è </w:t>
      </w:r>
      <w:r>
        <w:rPr>
          <w:w w:val="115"/>
          <w:sz w:val="19"/>
        </w:rPr>
        <w:t xml:space="preserve">rappresentato </w:t>
      </w:r>
      <w:r>
        <w:rPr>
          <w:w w:val="115"/>
          <w:sz w:val="19"/>
        </w:rPr>
        <w:t xml:space="preserve">nelle posizioni di comando.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9" w:after="0" w:line="350" w:lineRule="auto"/>
        <w:ind w:start="652" w:end="20" w:hanging="358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Fornire agli </w:t>
      </w:r>
      <w:r>
        <w:rPr>
          <w:w w:val="115"/>
          <w:sz w:val="19"/>
        </w:rPr>
        <w:t xml:space="preserve">infermieri </w:t>
      </w:r>
      <w:r>
        <w:rPr>
          <w:w w:val="115"/>
          <w:sz w:val="19"/>
        </w:rPr>
        <w:t xml:space="preserve">compensi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benefici </w:t>
      </w:r>
      <w:r>
        <w:rPr>
          <w:w w:val="115"/>
          <w:sz w:val="19"/>
        </w:rPr>
        <w:t xml:space="preserve">competitivi</w:t>
      </w:r>
      <w:r>
        <w:rPr>
          <w:w w:val="115"/>
          <w:sz w:val="19"/>
        </w:rPr>
        <w:t xml:space="preserve">, tra cui </w:t>
      </w:r>
      <w:r>
        <w:rPr>
          <w:w w:val="115"/>
          <w:sz w:val="19"/>
        </w:rPr>
        <w:t xml:space="preserve">retribuzioni e </w:t>
      </w:r>
      <w:r>
        <w:rPr>
          <w:w w:val="115"/>
          <w:sz w:val="19"/>
        </w:rPr>
        <w:t xml:space="preserve">condizioni </w:t>
      </w:r>
      <w:r>
        <w:rPr>
          <w:w w:val="115"/>
          <w:sz w:val="19"/>
        </w:rPr>
        <w:t xml:space="preserve">di </w:t>
      </w:r>
      <w:r>
        <w:rPr>
          <w:w w:val="115"/>
          <w:sz w:val="19"/>
        </w:rPr>
        <w:t xml:space="preserve">impiego e</w:t>
      </w:r>
      <w:r>
        <w:rPr>
          <w:w w:val="115"/>
          <w:sz w:val="19"/>
        </w:rPr>
        <w:t xml:space="preserve">que</w:t>
      </w:r>
      <w:r>
        <w:rPr>
          <w:w w:val="115"/>
          <w:sz w:val="19"/>
        </w:rPr>
        <w:t xml:space="preserve">, </w:t>
      </w:r>
      <w:r>
        <w:rPr>
          <w:w w:val="115"/>
          <w:sz w:val="19"/>
        </w:rPr>
        <w:t xml:space="preserve">opportunità di </w:t>
      </w:r>
      <w:r>
        <w:rPr>
          <w:w w:val="115"/>
          <w:sz w:val="19"/>
        </w:rPr>
        <w:t xml:space="preserve">carriera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accesso </w:t>
      </w:r>
      <w:r>
        <w:rPr>
          <w:w w:val="115"/>
          <w:sz w:val="19"/>
        </w:rPr>
        <w:t xml:space="preserve">alla formazione continua.</w:t>
      </w:r>
    </w:p>
    <w:p>
      <w:pPr>
        <w:pStyle w:val="ListParagraph"/>
        <w:numPr>
          <w:ilvl w:val="0"/>
          <w:numId w:val="1"/>
        </w:numPr>
        <w:tabs>
          <w:tab w:val="left" w:leader="none" w:pos="652"/>
        </w:tabs>
        <w:spacing w:before="7" w:after="0" w:line="357" w:lineRule="auto"/>
        <w:ind w:start="652" w:end="16" w:hanging="358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Affrontare </w:t>
      </w:r>
      <w:r>
        <w:rPr>
          <w:w w:val="115"/>
          <w:sz w:val="19"/>
        </w:rPr>
        <w:t xml:space="preserve">con urgenza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migliorare il </w:t>
      </w:r>
      <w:r>
        <w:rPr>
          <w:w w:val="115"/>
          <w:sz w:val="19"/>
        </w:rPr>
        <w:t xml:space="preserve">sostegno </w:t>
      </w:r>
      <w:r>
        <w:rPr>
          <w:w w:val="115"/>
          <w:sz w:val="19"/>
        </w:rPr>
        <w:t xml:space="preserve">alla </w:t>
      </w:r>
      <w:r>
        <w:rPr>
          <w:w w:val="115"/>
          <w:sz w:val="19"/>
        </w:rPr>
        <w:t xml:space="preserve">salute </w:t>
      </w:r>
      <w:r>
        <w:rPr>
          <w:w w:val="115"/>
          <w:sz w:val="19"/>
        </w:rPr>
        <w:t xml:space="preserve">e al </w:t>
      </w:r>
      <w:r>
        <w:rPr>
          <w:w w:val="115"/>
          <w:sz w:val="19"/>
        </w:rPr>
        <w:t xml:space="preserve">benessere </w:t>
      </w:r>
      <w:r>
        <w:rPr>
          <w:w w:val="115"/>
          <w:sz w:val="19"/>
        </w:rPr>
        <w:t xml:space="preserve">degli </w:t>
      </w:r>
      <w:r>
        <w:rPr>
          <w:w w:val="115"/>
          <w:sz w:val="19"/>
        </w:rPr>
        <w:t xml:space="preserve">infermieri </w:t>
      </w:r>
      <w:r>
        <w:rPr>
          <w:w w:val="115"/>
          <w:sz w:val="19"/>
        </w:rPr>
        <w:t xml:space="preserve">di tutti i </w:t>
      </w:r>
      <w:r>
        <w:rPr>
          <w:w w:val="115"/>
          <w:sz w:val="19"/>
        </w:rPr>
        <w:t xml:space="preserve">generi</w:t>
      </w:r>
      <w:r>
        <w:rPr>
          <w:w w:val="115"/>
          <w:sz w:val="19"/>
        </w:rPr>
        <w:t xml:space="preserve">, </w:t>
      </w:r>
      <w:r>
        <w:rPr>
          <w:w w:val="115"/>
          <w:sz w:val="19"/>
        </w:rPr>
        <w:t xml:space="preserve">garantendo </w:t>
      </w:r>
      <w:r>
        <w:rPr>
          <w:w w:val="115"/>
          <w:sz w:val="19"/>
        </w:rPr>
        <w:t xml:space="preserve">condizioni </w:t>
      </w:r>
      <w:r>
        <w:rPr>
          <w:w w:val="115"/>
          <w:sz w:val="19"/>
        </w:rPr>
        <w:t xml:space="preserve">di lavoro </w:t>
      </w:r>
      <w:r>
        <w:rPr>
          <w:w w:val="115"/>
          <w:sz w:val="19"/>
        </w:rPr>
        <w:t xml:space="preserve">sicure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salutari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rispettando i loro diritti. Ciò include sistemi per garantire livelli sicuri di personale, protezione contro la </w:t>
      </w:r>
      <w:r>
        <w:rPr>
          <w:w w:val="115"/>
          <w:sz w:val="19"/>
        </w:rPr>
        <w:t xml:space="preserve">violenza </w:t>
      </w:r>
      <w:r>
        <w:rPr>
          <w:w w:val="115"/>
          <w:sz w:val="19"/>
        </w:rPr>
        <w:t xml:space="preserve">e i </w:t>
      </w:r>
      <w:r>
        <w:rPr>
          <w:w w:val="115"/>
          <w:sz w:val="19"/>
        </w:rPr>
        <w:t xml:space="preserve">rischi </w:t>
      </w:r>
      <w:r>
        <w:rPr>
          <w:w w:val="115"/>
          <w:sz w:val="19"/>
        </w:rPr>
        <w:t xml:space="preserve">sul </w:t>
      </w:r>
      <w:r>
        <w:rPr>
          <w:w w:val="115"/>
          <w:sz w:val="19"/>
        </w:rPr>
        <w:t xml:space="preserve">posto di lavoro </w:t>
      </w:r>
      <w:r>
        <w:rPr>
          <w:w w:val="115"/>
          <w:sz w:val="19"/>
        </w:rPr>
        <w:t xml:space="preserve">e l'</w:t>
      </w:r>
      <w:r>
        <w:rPr>
          <w:w w:val="115"/>
          <w:sz w:val="19"/>
        </w:rPr>
        <w:t xml:space="preserve">attuazione </w:t>
      </w:r>
      <w:r>
        <w:rPr>
          <w:w w:val="115"/>
          <w:sz w:val="19"/>
        </w:rPr>
        <w:t xml:space="preserve">e l'applicazione degli standard internazionali del lavoro sul diritto degli infermieri a lavorare in </w:t>
      </w:r>
      <w:r>
        <w:rPr>
          <w:w w:val="115"/>
          <w:sz w:val="19"/>
        </w:rPr>
        <w:t xml:space="preserve">ambienti </w:t>
      </w:r>
      <w:r>
        <w:rPr>
          <w:w w:val="115"/>
          <w:sz w:val="19"/>
        </w:rPr>
        <w:t xml:space="preserve">sicuri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sani</w:t>
      </w:r>
      <w:r>
        <w:rPr>
          <w:w w:val="115"/>
          <w:sz w:val="19"/>
        </w:rPr>
        <w:t xml:space="preserve">, che garantiscano </w:t>
      </w:r>
      <w:r>
        <w:rPr>
          <w:w w:val="115"/>
          <w:sz w:val="19"/>
        </w:rPr>
        <w:t xml:space="preserve">la protezione della salute </w:t>
      </w:r>
      <w:r>
        <w:rPr>
          <w:w w:val="115"/>
          <w:sz w:val="19"/>
        </w:rPr>
        <w:t xml:space="preserve">fisica </w:t>
      </w:r>
      <w:r>
        <w:rPr>
          <w:w w:val="115"/>
          <w:sz w:val="19"/>
        </w:rPr>
        <w:t xml:space="preserve">e mentale.</w:t>
      </w:r>
    </w:p>
    <w:p>
      <w:pPr>
        <w:pStyle w:val="ListParagraph"/>
        <w:numPr>
          <w:ilvl w:val="0"/>
          <w:numId w:val="1"/>
        </w:numPr>
        <w:tabs>
          <w:tab w:val="left" w:leader="none" w:pos="654"/>
        </w:tabs>
        <w:spacing w:before="154" w:after="0" w:line="352" w:lineRule="auto"/>
        <w:ind w:start="654" w:end="18" w:hanging="360"/>
        <w:jc w:val="both"/>
        <w:rPr>
          <w:rFonts w:ascii="Calibri" w:hAnsi="Calibri"/>
          <w:sz w:val="19"/>
        </w:rPr>
      </w:pPr>
      <w:r>
        <w:rPr>
          <w:w w:val="115"/>
          <w:sz w:val="19"/>
        </w:rPr>
        <w:t xml:space="preserve">Stabilire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garantire </w:t>
      </w:r>
      <w:r>
        <w:rPr>
          <w:w w:val="115"/>
          <w:sz w:val="19"/>
        </w:rPr>
        <w:t xml:space="preserve">regimi </w:t>
      </w:r>
      <w:r>
        <w:rPr>
          <w:w w:val="115"/>
          <w:sz w:val="19"/>
        </w:rPr>
        <w:t xml:space="preserve">di equità </w:t>
      </w:r>
      <w:r>
        <w:rPr>
          <w:w w:val="115"/>
          <w:sz w:val="19"/>
        </w:rPr>
        <w:t xml:space="preserve">retributiva </w:t>
      </w:r>
      <w:r>
        <w:rPr>
          <w:w w:val="115"/>
          <w:sz w:val="19"/>
        </w:rPr>
        <w:t xml:space="preserve">e/o </w:t>
      </w:r>
      <w:r>
        <w:rPr>
          <w:w w:val="115"/>
          <w:sz w:val="19"/>
        </w:rPr>
        <w:t xml:space="preserve">schemi di </w:t>
      </w:r>
      <w:r>
        <w:rPr>
          <w:w w:val="115"/>
          <w:sz w:val="19"/>
        </w:rPr>
        <w:t xml:space="preserve">valutazione </w:t>
      </w:r>
      <w:r>
        <w:rPr>
          <w:w w:val="115"/>
          <w:sz w:val="19"/>
        </w:rPr>
        <w:t xml:space="preserve">del lavoro </w:t>
      </w:r>
      <w:r>
        <w:rPr>
          <w:color w:val="333333"/>
          <w:w w:val="115"/>
          <w:sz w:val="19"/>
        </w:rPr>
        <w:t xml:space="preserve">che assicurino la parità di retribuzione a uomini e donne che svolgono un lavoro di pari valore </w:t>
      </w:r>
      <w:r>
        <w:rPr>
          <w:w w:val="115"/>
          <w:sz w:val="19"/>
        </w:rPr>
        <w:t xml:space="preserve">per combattere il divario salariale di genere.</w:t>
      </w:r>
    </w:p>
    <w:p>
      <w:pPr>
        <w:pStyle w:val="ListParagraph"/>
        <w:spacing w:after="0" w:line="352" w:lineRule="auto"/>
        <w:jc w:val="both"/>
        <w:rPr>
          <w:rFonts w:ascii="Calibri" w:hAnsi="Calibri"/>
          <w:sz w:val="19"/>
        </w:rPr>
        <w:sectPr>
          <w:pgSz w:w="11910" w:h="16840"/>
          <w:pgMar w:top="2000" w:right="1417" w:bottom="1040" w:left="1417" w:header="0" w:footer="853"/>
        </w:sectPr>
      </w:pPr>
    </w:p>
    <w:p>
      <w:pPr>
        <w:pStyle w:val="BodyText"/>
        <w:spacing w:before="176" w:line="292" w:lineRule="auto"/>
        <w:ind w:start="23"/>
        <w:jc w:val="left"/>
        <w:rPr>
          <w:rFonts w:ascii="Arial Black"/>
        </w:rPr>
      </w:pPr>
      <w:r>
        <w:rPr>
          <w:rFonts w:ascii="Arial Black"/>
          <w:spacing w:val="-6"/>
        </w:rPr>
        <w:t xml:space="preserve">L'ICN </w:t>
      </w:r>
      <w:r>
        <w:rPr>
          <w:rFonts w:ascii="Arial Black"/>
          <w:spacing w:val="-6"/>
        </w:rPr>
        <w:t xml:space="preserve">invita </w:t>
      </w:r>
      <w:r>
        <w:rPr>
          <w:rFonts w:ascii="Arial Black"/>
          <w:spacing w:val="-6"/>
        </w:rPr>
        <w:t xml:space="preserve">i singoli </w:t>
      </w:r>
      <w:r>
        <w:rPr>
          <w:rFonts w:ascii="Arial Black"/>
          <w:spacing w:val="-6"/>
        </w:rPr>
        <w:t xml:space="preserve">infermieri</w:t>
      </w:r>
      <w:r>
        <w:rPr>
          <w:rFonts w:ascii="Arial Black"/>
          <w:spacing w:val="-6"/>
        </w:rPr>
        <w:t xml:space="preserve">, nel </w:t>
      </w:r>
      <w:r>
        <w:rPr>
          <w:rFonts w:ascii="Arial Black"/>
          <w:spacing w:val="-6"/>
        </w:rPr>
        <w:t xml:space="preserve">loro </w:t>
      </w:r>
      <w:r>
        <w:rPr>
          <w:rFonts w:ascii="Arial Black"/>
          <w:spacing w:val="-6"/>
        </w:rPr>
        <w:t xml:space="preserve">ruolo </w:t>
      </w:r>
      <w:r>
        <w:rPr>
          <w:rFonts w:ascii="Arial Black"/>
          <w:spacing w:val="-6"/>
        </w:rPr>
        <w:t xml:space="preserve">di </w:t>
      </w:r>
      <w:r>
        <w:rPr>
          <w:rFonts w:ascii="Arial Black"/>
          <w:spacing w:val="-6"/>
        </w:rPr>
        <w:t xml:space="preserve">clinici, </w:t>
      </w:r>
      <w:r>
        <w:rPr>
          <w:rFonts w:ascii="Arial Black"/>
          <w:spacing w:val="-6"/>
        </w:rPr>
        <w:t xml:space="preserve">educatori, </w:t>
      </w:r>
      <w:r>
        <w:rPr>
          <w:rFonts w:ascii="Arial Black"/>
          <w:spacing w:val="-6"/>
        </w:rPr>
        <w:t xml:space="preserve">manager, </w:t>
      </w:r>
      <w:r>
        <w:rPr>
          <w:rFonts w:ascii="Arial Black"/>
          <w:spacing w:val="-4"/>
        </w:rPr>
        <w:t xml:space="preserve">ricercatori, </w:t>
      </w:r>
      <w:r>
        <w:rPr>
          <w:rFonts w:ascii="Arial Black"/>
          <w:spacing w:val="-4"/>
        </w:rPr>
        <w:t xml:space="preserve">responsabili </w:t>
      </w:r>
      <w:r>
        <w:rPr>
          <w:rFonts w:ascii="Arial Black"/>
          <w:spacing w:val="-4"/>
        </w:rPr>
        <w:t xml:space="preserve">delle politiche </w:t>
      </w:r>
      <w:r>
        <w:rPr>
          <w:rFonts w:ascii="Arial Black"/>
          <w:spacing w:val="-4"/>
        </w:rPr>
        <w:t xml:space="preserve">o </w:t>
      </w:r>
      <w:r>
        <w:rPr>
          <w:rFonts w:ascii="Arial Black"/>
          <w:spacing w:val="-4"/>
        </w:rPr>
        <w:t xml:space="preserve">dirigenti</w:t>
      </w:r>
      <w:r>
        <w:rPr>
          <w:rFonts w:ascii="Arial Black"/>
          <w:spacing w:val="-4"/>
        </w:rPr>
        <w:t xml:space="preserve">, a..:</w:t>
      </w:r>
    </w:p>
    <w:p>
      <w:pPr>
        <w:pStyle w:val="ListParagraph"/>
        <w:numPr>
          <w:ilvl w:val="1"/>
          <w:numId w:val="1"/>
        </w:numPr>
        <w:tabs>
          <w:tab w:val="left" w:leader="none" w:pos="734"/>
          <w:tab w:val="left" w:leader="none" w:pos="736"/>
        </w:tabs>
        <w:spacing w:before="195" w:after="0" w:line="309" w:lineRule="auto"/>
        <w:ind w:start="736" w:end="19" w:hanging="356"/>
        <w:jc w:val="both"/>
        <w:rPr>
          <w:sz w:val="19"/>
        </w:rPr>
      </w:pPr>
      <w:r>
        <w:rPr>
          <w:w w:val="115"/>
          <w:sz w:val="19"/>
        </w:rPr>
        <w:t xml:space="preserve">Promuovere la consapevolezza pubblica del contributo che le donne, le persone di genere diverso </w:t>
      </w:r>
      <w:r>
        <w:rPr>
          <w:w w:val="115"/>
          <w:sz w:val="19"/>
        </w:rPr>
        <w:t xml:space="preserve">e gli </w:t>
      </w:r>
      <w:r>
        <w:rPr>
          <w:w w:val="115"/>
          <w:sz w:val="19"/>
        </w:rPr>
        <w:t xml:space="preserve">infermieri </w:t>
      </w:r>
      <w:r>
        <w:rPr>
          <w:w w:val="115"/>
          <w:sz w:val="19"/>
        </w:rPr>
        <w:t xml:space="preserve">apportano </w:t>
      </w:r>
      <w:r>
        <w:rPr>
          <w:w w:val="115"/>
          <w:sz w:val="19"/>
        </w:rPr>
        <w:t xml:space="preserve">alla </w:t>
      </w:r>
      <w:r>
        <w:rPr>
          <w:w w:val="115"/>
          <w:sz w:val="19"/>
        </w:rPr>
        <w:t xml:space="preserve">salute </w:t>
      </w:r>
      <w:r>
        <w:rPr>
          <w:w w:val="115"/>
          <w:sz w:val="19"/>
        </w:rPr>
        <w:t xml:space="preserve">e all'</w:t>
      </w:r>
      <w:r>
        <w:rPr>
          <w:w w:val="115"/>
          <w:sz w:val="19"/>
        </w:rPr>
        <w:t xml:space="preserve">assistenza </w:t>
      </w:r>
      <w:r>
        <w:rPr>
          <w:w w:val="115"/>
          <w:sz w:val="19"/>
        </w:rPr>
        <w:t xml:space="preserve">sanitaria </w:t>
      </w:r>
      <w:r>
        <w:rPr>
          <w:w w:val="115"/>
          <w:sz w:val="19"/>
        </w:rPr>
        <w:t xml:space="preserve">attraverso </w:t>
      </w:r>
      <w:r>
        <w:rPr>
          <w:w w:val="115"/>
          <w:sz w:val="19"/>
        </w:rPr>
        <w:t xml:space="preserve">le loro </w:t>
      </w:r>
      <w:r>
        <w:rPr>
          <w:w w:val="110"/>
          <w:sz w:val="19"/>
        </w:rPr>
        <w:t xml:space="preserve">competenze </w:t>
      </w:r>
      <w:r>
        <w:rPr>
          <w:w w:val="115"/>
          <w:sz w:val="19"/>
        </w:rPr>
        <w:t xml:space="preserve">avanzate</w:t>
      </w:r>
      <w:r>
        <w:rPr>
          <w:w w:val="110"/>
          <w:sz w:val="19"/>
        </w:rPr>
        <w:t xml:space="preserve">, le conoscenze scientifiche, la leadership e la professionalità, per elevare </w:t>
      </w:r>
      <w:r>
        <w:rPr>
          <w:w w:val="110"/>
          <w:sz w:val="19"/>
        </w:rPr>
        <w:t xml:space="preserve">lo status </w:t>
      </w:r>
      <w:r>
        <w:rPr>
          <w:w w:val="115"/>
          <w:sz w:val="19"/>
        </w:rPr>
        <w:t xml:space="preserve">della professione </w:t>
      </w:r>
      <w:r>
        <w:rPr>
          <w:w w:val="115"/>
          <w:sz w:val="19"/>
        </w:rPr>
        <w:t xml:space="preserve">infermieristica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conferire alle </w:t>
      </w:r>
      <w:r>
        <w:rPr>
          <w:w w:val="115"/>
          <w:sz w:val="19"/>
        </w:rPr>
        <w:t xml:space="preserve">donne </w:t>
      </w:r>
      <w:r>
        <w:rPr>
          <w:w w:val="115"/>
          <w:sz w:val="19"/>
        </w:rPr>
        <w:t xml:space="preserve">potere </w:t>
      </w:r>
      <w:r>
        <w:rPr>
          <w:w w:val="115"/>
          <w:sz w:val="19"/>
        </w:rPr>
        <w:t xml:space="preserve">sociale, </w:t>
      </w:r>
      <w:r>
        <w:rPr>
          <w:w w:val="115"/>
          <w:sz w:val="19"/>
        </w:rPr>
        <w:t xml:space="preserve">politico </w:t>
      </w:r>
      <w:r>
        <w:rPr>
          <w:w w:val="115"/>
          <w:sz w:val="19"/>
        </w:rPr>
        <w:t xml:space="preserve">ed </w:t>
      </w:r>
      <w:r>
        <w:rPr>
          <w:spacing w:val="-2"/>
          <w:w w:val="115"/>
          <w:sz w:val="19"/>
        </w:rPr>
        <w:t xml:space="preserve">economico.</w:t>
      </w:r>
    </w:p>
    <w:p>
      <w:pPr>
        <w:pStyle w:val="ListParagraph"/>
        <w:numPr>
          <w:ilvl w:val="1"/>
          <w:numId w:val="1"/>
        </w:numPr>
        <w:tabs>
          <w:tab w:val="left" w:leader="none" w:pos="734"/>
          <w:tab w:val="left" w:leader="none" w:pos="736"/>
        </w:tabs>
        <w:spacing w:before="158" w:after="0" w:line="297" w:lineRule="auto"/>
        <w:ind w:start="736" w:end="20" w:hanging="356"/>
        <w:jc w:val="both"/>
        <w:rPr>
          <w:sz w:val="19"/>
        </w:rPr>
      </w:pPr>
      <w:r>
        <w:rPr>
          <w:w w:val="115"/>
          <w:sz w:val="19"/>
        </w:rPr>
        <w:t xml:space="preserve">Riconoscere, </w:t>
      </w:r>
      <w:r>
        <w:rPr>
          <w:w w:val="115"/>
          <w:sz w:val="19"/>
        </w:rPr>
        <w:t xml:space="preserve">esaminare e </w:t>
      </w:r>
      <w:r>
        <w:rPr>
          <w:w w:val="115"/>
          <w:sz w:val="19"/>
        </w:rPr>
        <w:t xml:space="preserve">sfidare i pregiudizi e le </w:t>
      </w:r>
      <w:r>
        <w:rPr>
          <w:w w:val="115"/>
          <w:sz w:val="19"/>
        </w:rPr>
        <w:t xml:space="preserve">norme </w:t>
      </w:r>
      <w:r>
        <w:rPr>
          <w:w w:val="115"/>
          <w:sz w:val="19"/>
        </w:rPr>
        <w:t xml:space="preserve">di genere </w:t>
      </w:r>
      <w:r>
        <w:rPr>
          <w:w w:val="115"/>
          <w:sz w:val="19"/>
        </w:rPr>
        <w:t xml:space="preserve">nelle politiche e nei processi sul posto di lavoro.</w:t>
      </w:r>
    </w:p>
    <w:p>
      <w:pPr>
        <w:pStyle w:val="ListParagraph"/>
        <w:numPr>
          <w:ilvl w:val="1"/>
          <w:numId w:val="1"/>
        </w:numPr>
        <w:tabs>
          <w:tab w:val="left" w:leader="none" w:pos="734"/>
          <w:tab w:val="left" w:leader="none" w:pos="736"/>
        </w:tabs>
        <w:spacing w:before="175" w:after="0" w:line="304" w:lineRule="auto"/>
        <w:ind w:start="736" w:end="18" w:hanging="356"/>
        <w:jc w:val="both"/>
        <w:rPr>
          <w:sz w:val="19"/>
        </w:rPr>
      </w:pPr>
      <w:r>
        <w:rPr>
          <w:w w:val="115"/>
          <w:sz w:val="19"/>
        </w:rPr>
        <w:t xml:space="preserve">Reclutare </w:t>
      </w:r>
      <w:r>
        <w:rPr>
          <w:w w:val="115"/>
          <w:sz w:val="19"/>
        </w:rPr>
        <w:t xml:space="preserve">persone </w:t>
      </w:r>
      <w:r>
        <w:rPr>
          <w:w w:val="115"/>
          <w:sz w:val="19"/>
        </w:rPr>
        <w:t xml:space="preserve">di genere diverso </w:t>
      </w:r>
      <w:r>
        <w:rPr>
          <w:w w:val="115"/>
          <w:sz w:val="19"/>
        </w:rPr>
        <w:t xml:space="preserve">nella </w:t>
      </w:r>
      <w:r>
        <w:rPr>
          <w:w w:val="115"/>
          <w:sz w:val="19"/>
        </w:rPr>
        <w:t xml:space="preserve">forza lavoro </w:t>
      </w:r>
      <w:r>
        <w:rPr>
          <w:w w:val="115"/>
          <w:sz w:val="19"/>
        </w:rPr>
        <w:t xml:space="preserve">infermieristica</w:t>
      </w:r>
      <w:r>
        <w:rPr>
          <w:w w:val="115"/>
          <w:sz w:val="19"/>
        </w:rPr>
        <w:t xml:space="preserve">, poiché </w:t>
      </w:r>
      <w:r>
        <w:rPr>
          <w:w w:val="115"/>
          <w:sz w:val="19"/>
        </w:rPr>
        <w:t xml:space="preserve">queste popolazioni </w:t>
      </w:r>
      <w:r>
        <w:rPr>
          <w:w w:val="115"/>
          <w:sz w:val="19"/>
        </w:rPr>
        <w:t xml:space="preserve">devono affrontare </w:t>
      </w:r>
      <w:r>
        <w:rPr>
          <w:w w:val="115"/>
          <w:sz w:val="19"/>
        </w:rPr>
        <w:t xml:space="preserve">disparità </w:t>
      </w:r>
      <w:r>
        <w:rPr>
          <w:w w:val="115"/>
          <w:sz w:val="19"/>
        </w:rPr>
        <w:t xml:space="preserve">sanitarie </w:t>
      </w:r>
      <w:r>
        <w:rPr>
          <w:w w:val="115"/>
          <w:sz w:val="19"/>
        </w:rPr>
        <w:t xml:space="preserve">significative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una </w:t>
      </w:r>
      <w:r>
        <w:rPr>
          <w:w w:val="115"/>
          <w:sz w:val="19"/>
        </w:rPr>
        <w:t xml:space="preserve">forza lavoro </w:t>
      </w:r>
      <w:r>
        <w:rPr>
          <w:w w:val="115"/>
          <w:sz w:val="19"/>
        </w:rPr>
        <w:t xml:space="preserve">diversificata </w:t>
      </w:r>
      <w:r>
        <w:rPr>
          <w:w w:val="115"/>
          <w:sz w:val="19"/>
        </w:rPr>
        <w:t xml:space="preserve">è necessaria per affrontare le diverse sfide sanitarie.</w:t>
      </w:r>
    </w:p>
    <w:p>
      <w:pPr>
        <w:pStyle w:val="ListParagraph"/>
        <w:numPr>
          <w:ilvl w:val="1"/>
          <w:numId w:val="1"/>
        </w:numPr>
        <w:tabs>
          <w:tab w:val="left" w:leader="none" w:pos="743"/>
        </w:tabs>
        <w:spacing w:before="166" w:after="0" w:line="304" w:lineRule="auto"/>
        <w:ind w:start="743" w:end="15" w:hanging="360"/>
        <w:jc w:val="both"/>
        <w:rPr>
          <w:sz w:val="19"/>
        </w:rPr>
      </w:pPr>
      <w:r>
        <w:rPr>
          <w:w w:val="115"/>
          <w:sz w:val="19"/>
        </w:rPr>
        <w:t xml:space="preserve">Promuovere </w:t>
      </w:r>
      <w:r>
        <w:rPr>
          <w:w w:val="115"/>
          <w:sz w:val="19"/>
        </w:rPr>
        <w:t xml:space="preserve">lo sviluppo </w:t>
      </w:r>
      <w:r>
        <w:rPr>
          <w:w w:val="115"/>
          <w:sz w:val="19"/>
        </w:rPr>
        <w:t xml:space="preserve">di </w:t>
      </w:r>
      <w:r>
        <w:rPr>
          <w:w w:val="115"/>
          <w:sz w:val="19"/>
        </w:rPr>
        <w:t xml:space="preserve">politiche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strategie </w:t>
      </w:r>
      <w:r>
        <w:rPr>
          <w:w w:val="115"/>
          <w:sz w:val="19"/>
        </w:rPr>
        <w:t xml:space="preserve">per </w:t>
      </w:r>
      <w:r>
        <w:rPr>
          <w:w w:val="115"/>
          <w:sz w:val="19"/>
        </w:rPr>
        <w:t xml:space="preserve">prevenire, </w:t>
      </w:r>
      <w:r>
        <w:rPr>
          <w:w w:val="115"/>
          <w:sz w:val="19"/>
        </w:rPr>
        <w:t xml:space="preserve">identificare </w:t>
      </w:r>
      <w:r>
        <w:rPr>
          <w:w w:val="115"/>
          <w:sz w:val="19"/>
        </w:rPr>
        <w:t xml:space="preserve">e affrontare la </w:t>
      </w:r>
      <w:r>
        <w:rPr>
          <w:w w:val="115"/>
          <w:sz w:val="19"/>
        </w:rPr>
        <w:t xml:space="preserve">violenza </w:t>
      </w:r>
      <w:r>
        <w:rPr>
          <w:w w:val="115"/>
          <w:sz w:val="19"/>
        </w:rPr>
        <w:t xml:space="preserve">di genere </w:t>
      </w:r>
      <w:r>
        <w:rPr>
          <w:w w:val="115"/>
          <w:sz w:val="19"/>
        </w:rPr>
        <w:t xml:space="preserve">nei </w:t>
      </w:r>
      <w:r>
        <w:rPr>
          <w:w w:val="115"/>
          <w:sz w:val="19"/>
        </w:rPr>
        <w:t xml:space="preserve">luoghi di lavoro, </w:t>
      </w:r>
      <w:r>
        <w:rPr>
          <w:w w:val="115"/>
          <w:sz w:val="19"/>
        </w:rPr>
        <w:t xml:space="preserve">compresa la </w:t>
      </w:r>
      <w:r>
        <w:rPr>
          <w:w w:val="115"/>
          <w:sz w:val="19"/>
        </w:rPr>
        <w:t xml:space="preserve">protezione degli informatori per gli incidenti che si verificano.</w:t>
      </w:r>
    </w:p>
    <w:p>
      <w:pPr>
        <w:pStyle w:val="ListParagraph"/>
        <w:numPr>
          <w:ilvl w:val="1"/>
          <w:numId w:val="1"/>
        </w:numPr>
        <w:tabs>
          <w:tab w:val="left" w:leader="none" w:pos="743"/>
        </w:tabs>
        <w:spacing w:before="165" w:after="0" w:line="297" w:lineRule="auto"/>
        <w:ind w:start="743" w:end="18" w:hanging="360"/>
        <w:jc w:val="both"/>
        <w:rPr>
          <w:sz w:val="19"/>
        </w:rPr>
      </w:pPr>
      <w:r>
        <w:rPr>
          <w:w w:val="115"/>
          <w:sz w:val="19"/>
        </w:rPr>
        <w:t xml:space="preserve">Sostenere </w:t>
      </w:r>
      <w:r>
        <w:rPr>
          <w:w w:val="115"/>
          <w:sz w:val="19"/>
        </w:rPr>
        <w:t xml:space="preserve">i colleghi </w:t>
      </w:r>
      <w:r>
        <w:rPr>
          <w:w w:val="115"/>
          <w:sz w:val="19"/>
        </w:rPr>
        <w:t xml:space="preserve">infermieri </w:t>
      </w:r>
      <w:r>
        <w:rPr>
          <w:w w:val="115"/>
          <w:sz w:val="19"/>
        </w:rPr>
        <w:t xml:space="preserve">e altri </w:t>
      </w:r>
      <w:r>
        <w:rPr>
          <w:w w:val="115"/>
          <w:sz w:val="19"/>
        </w:rPr>
        <w:t xml:space="preserve">professionisti della </w:t>
      </w:r>
      <w:r>
        <w:rPr>
          <w:w w:val="115"/>
          <w:sz w:val="19"/>
        </w:rPr>
        <w:t xml:space="preserve">salute </w:t>
      </w:r>
      <w:r>
        <w:rPr>
          <w:w w:val="115"/>
          <w:sz w:val="19"/>
        </w:rPr>
        <w:t xml:space="preserve">nei </w:t>
      </w:r>
      <w:r>
        <w:rPr>
          <w:w w:val="115"/>
          <w:sz w:val="19"/>
        </w:rPr>
        <w:t xml:space="preserve">loro </w:t>
      </w:r>
      <w:r>
        <w:rPr>
          <w:w w:val="115"/>
          <w:sz w:val="19"/>
        </w:rPr>
        <w:t xml:space="preserve">sforzi </w:t>
      </w:r>
      <w:r>
        <w:rPr>
          <w:w w:val="115"/>
          <w:sz w:val="19"/>
        </w:rPr>
        <w:t xml:space="preserve">per creare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mantenere </w:t>
      </w:r>
      <w:r>
        <w:rPr>
          <w:w w:val="115"/>
          <w:sz w:val="19"/>
        </w:rPr>
        <w:t xml:space="preserve">luoghi di lavoro </w:t>
      </w:r>
      <w:r>
        <w:rPr>
          <w:w w:val="115"/>
          <w:sz w:val="19"/>
        </w:rPr>
        <w:t xml:space="preserve">liberi dalla violenza di genere.</w:t>
      </w:r>
    </w:p>
    <w:p>
      <w:pPr>
        <w:pStyle w:val="ListParagraph"/>
        <w:numPr>
          <w:ilvl w:val="1"/>
          <w:numId w:val="1"/>
        </w:numPr>
        <w:tabs>
          <w:tab w:val="left" w:leader="none" w:pos="743"/>
        </w:tabs>
        <w:spacing w:before="175" w:after="0" w:line="309" w:lineRule="auto"/>
        <w:ind w:start="743" w:end="16" w:hanging="360"/>
        <w:jc w:val="both"/>
        <w:rPr>
          <w:sz w:val="19"/>
        </w:rPr>
      </w:pPr>
      <w:r>
        <w:rPr>
          <w:w w:val="115"/>
          <w:sz w:val="19"/>
        </w:rPr>
        <w:t xml:space="preserve">Promuovere e </w:t>
      </w:r>
      <w:r>
        <w:rPr>
          <w:w w:val="115"/>
          <w:sz w:val="19"/>
        </w:rPr>
        <w:t xml:space="preserve">sostenere </w:t>
      </w:r>
      <w:r>
        <w:rPr>
          <w:w w:val="115"/>
          <w:sz w:val="19"/>
        </w:rPr>
        <w:t xml:space="preserve">l'avanzamento </w:t>
      </w:r>
      <w:r>
        <w:rPr>
          <w:w w:val="115"/>
          <w:sz w:val="19"/>
        </w:rPr>
        <w:t xml:space="preserve">delle </w:t>
      </w:r>
      <w:r>
        <w:rPr>
          <w:w w:val="115"/>
          <w:sz w:val="19"/>
        </w:rPr>
        <w:t xml:space="preserve">donne e dei </w:t>
      </w:r>
      <w:r>
        <w:rPr>
          <w:w w:val="115"/>
          <w:sz w:val="19"/>
        </w:rPr>
        <w:t xml:space="preserve">leader </w:t>
      </w:r>
      <w:r>
        <w:rPr>
          <w:w w:val="115"/>
          <w:sz w:val="19"/>
        </w:rPr>
        <w:t xml:space="preserve">infermieristici di genere </w:t>
      </w:r>
      <w:r>
        <w:rPr>
          <w:w w:val="115"/>
          <w:sz w:val="19"/>
        </w:rPr>
        <w:t xml:space="preserve">sottolineando </w:t>
      </w:r>
      <w:r>
        <w:rPr>
          <w:w w:val="115"/>
          <w:sz w:val="19"/>
        </w:rPr>
        <w:t xml:space="preserve">i loro </w:t>
      </w:r>
      <w:r>
        <w:rPr>
          <w:w w:val="115"/>
          <w:sz w:val="19"/>
        </w:rPr>
        <w:t xml:space="preserve">risultati, </w:t>
      </w:r>
      <w:r>
        <w:rPr>
          <w:w w:val="115"/>
          <w:sz w:val="19"/>
        </w:rPr>
        <w:t xml:space="preserve">evidenziando </w:t>
      </w:r>
      <w:r>
        <w:rPr>
          <w:w w:val="115"/>
          <w:sz w:val="19"/>
        </w:rPr>
        <w:t xml:space="preserve">le loro </w:t>
      </w:r>
      <w:r>
        <w:rPr>
          <w:w w:val="115"/>
          <w:sz w:val="19"/>
        </w:rPr>
        <w:t xml:space="preserve">qualità </w:t>
      </w:r>
      <w:r>
        <w:rPr>
          <w:w w:val="115"/>
          <w:sz w:val="19"/>
        </w:rPr>
        <w:t xml:space="preserve">di leadership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condividendo </w:t>
      </w:r>
      <w:r>
        <w:rPr>
          <w:w w:val="115"/>
          <w:sz w:val="19"/>
        </w:rPr>
        <w:t xml:space="preserve">le loro </w:t>
      </w:r>
      <w:r>
        <w:rPr>
          <w:w w:val="115"/>
          <w:sz w:val="19"/>
        </w:rPr>
        <w:t xml:space="preserve">storie </w:t>
      </w:r>
      <w:r>
        <w:rPr>
          <w:w w:val="115"/>
          <w:sz w:val="19"/>
        </w:rPr>
        <w:t xml:space="preserve">di successo </w:t>
      </w:r>
      <w:r>
        <w:rPr>
          <w:w w:val="115"/>
          <w:sz w:val="19"/>
        </w:rPr>
        <w:t xml:space="preserve">attraverso </w:t>
      </w:r>
      <w:r>
        <w:rPr>
          <w:w w:val="115"/>
          <w:sz w:val="19"/>
        </w:rPr>
        <w:t xml:space="preserve">riconoscimenti pubblici, </w:t>
      </w:r>
      <w:r>
        <w:rPr>
          <w:w w:val="115"/>
          <w:sz w:val="19"/>
        </w:rPr>
        <w:t xml:space="preserve">assicurando </w:t>
      </w:r>
      <w:r>
        <w:rPr>
          <w:w w:val="115"/>
          <w:sz w:val="19"/>
        </w:rPr>
        <w:t xml:space="preserve">incarichi di </w:t>
      </w:r>
      <w:r>
        <w:rPr>
          <w:w w:val="115"/>
          <w:sz w:val="19"/>
        </w:rPr>
        <w:t xml:space="preserve">parola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sostenendo </w:t>
      </w:r>
      <w:r>
        <w:rPr>
          <w:w w:val="115"/>
          <w:sz w:val="19"/>
        </w:rPr>
        <w:t xml:space="preserve">la </w:t>
      </w:r>
      <w:r>
        <w:rPr>
          <w:spacing w:val="-2"/>
          <w:w w:val="115"/>
          <w:sz w:val="19"/>
        </w:rPr>
        <w:t xml:space="preserve">copertura </w:t>
      </w:r>
      <w:r>
        <w:rPr>
          <w:w w:val="115"/>
          <w:sz w:val="19"/>
        </w:rPr>
        <w:t xml:space="preserve">mediatica</w:t>
      </w:r>
      <w:r>
        <w:rPr>
          <w:spacing w:val="-2"/>
          <w:w w:val="115"/>
          <w:sz w:val="19"/>
        </w:rPr>
        <w:t xml:space="preserve">.</w:t>
      </w:r>
    </w:p>
    <w:p>
      <w:pPr>
        <w:pStyle w:val="ListParagraph"/>
        <w:numPr>
          <w:ilvl w:val="1"/>
          <w:numId w:val="1"/>
        </w:numPr>
        <w:tabs>
          <w:tab w:val="left" w:leader="none" w:pos="743"/>
        </w:tabs>
        <w:spacing w:before="158" w:after="0" w:line="297" w:lineRule="auto"/>
        <w:ind w:start="743" w:end="19" w:hanging="360"/>
        <w:jc w:val="both"/>
        <w:rPr>
          <w:sz w:val="19"/>
        </w:rPr>
      </w:pPr>
      <w:r>
        <w:rPr>
          <w:w w:val="115"/>
          <w:sz w:val="19"/>
        </w:rPr>
        <w:t xml:space="preserve">Partecipare allo sviluppo professionale per acquisire abilità e </w:t>
      </w:r>
      <w:r>
        <w:rPr>
          <w:w w:val="115"/>
          <w:sz w:val="19"/>
        </w:rPr>
        <w:t xml:space="preserve">competenze nel campo della salute digitale e contribuire a colmare il divario digitale di genere.</w:t>
      </w:r>
    </w:p>
    <w:p>
      <w:pPr>
        <w:pStyle w:val="ListParagraph"/>
        <w:numPr>
          <w:ilvl w:val="1"/>
          <w:numId w:val="1"/>
        </w:numPr>
        <w:tabs>
          <w:tab w:val="left" w:leader="none" w:pos="734"/>
          <w:tab w:val="left" w:leader="none" w:pos="736"/>
        </w:tabs>
        <w:spacing w:before="174" w:after="0" w:line="304" w:lineRule="auto"/>
        <w:ind w:start="736" w:end="18" w:hanging="356"/>
        <w:jc w:val="both"/>
        <w:rPr>
          <w:sz w:val="19"/>
        </w:rPr>
      </w:pPr>
      <w:r>
        <w:rPr>
          <w:w w:val="115"/>
          <w:sz w:val="19"/>
        </w:rPr>
        <w:t xml:space="preserve">Assicurarsi </w:t>
      </w:r>
      <w:r>
        <w:rPr>
          <w:w w:val="115"/>
          <w:sz w:val="19"/>
        </w:rPr>
        <w:t xml:space="preserve">che </w:t>
      </w:r>
      <w:r>
        <w:rPr>
          <w:w w:val="115"/>
          <w:sz w:val="19"/>
        </w:rPr>
        <w:t xml:space="preserve">qualsiasi </w:t>
      </w:r>
      <w:r>
        <w:rPr>
          <w:w w:val="115"/>
          <w:sz w:val="19"/>
        </w:rPr>
        <w:t xml:space="preserve">ricerca </w:t>
      </w:r>
      <w:r>
        <w:rPr>
          <w:w w:val="115"/>
          <w:sz w:val="19"/>
        </w:rPr>
        <w:t xml:space="preserve">o </w:t>
      </w:r>
      <w:r>
        <w:rPr>
          <w:w w:val="115"/>
          <w:sz w:val="19"/>
        </w:rPr>
        <w:t xml:space="preserve">raccolta di </w:t>
      </w:r>
      <w:r>
        <w:rPr>
          <w:w w:val="115"/>
          <w:sz w:val="19"/>
        </w:rPr>
        <w:t xml:space="preserve">dati </w:t>
      </w:r>
      <w:r>
        <w:rPr>
          <w:w w:val="115"/>
          <w:sz w:val="19"/>
        </w:rPr>
        <w:t xml:space="preserve">sulla forza lavoro </w:t>
      </w:r>
      <w:r>
        <w:rPr>
          <w:w w:val="115"/>
          <w:sz w:val="19"/>
        </w:rPr>
        <w:t xml:space="preserve">preveda </w:t>
      </w:r>
      <w:r>
        <w:rPr>
          <w:w w:val="115"/>
          <w:sz w:val="19"/>
        </w:rPr>
        <w:t xml:space="preserve">metodi di </w:t>
      </w:r>
      <w:r>
        <w:rPr>
          <w:w w:val="115"/>
          <w:sz w:val="19"/>
        </w:rPr>
        <w:t xml:space="preserve">raccolta adeguati </w:t>
      </w:r>
      <w:r>
        <w:rPr>
          <w:w w:val="115"/>
          <w:sz w:val="19"/>
        </w:rPr>
        <w:t xml:space="preserve">per quanto riguarda l'</w:t>
      </w:r>
      <w:r>
        <w:rPr>
          <w:w w:val="115"/>
          <w:sz w:val="19"/>
        </w:rPr>
        <w:t xml:space="preserve">identità </w:t>
      </w:r>
      <w:r>
        <w:rPr>
          <w:w w:val="115"/>
          <w:sz w:val="19"/>
        </w:rPr>
        <w:t xml:space="preserve">di genere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altre </w:t>
      </w:r>
      <w:r>
        <w:rPr>
          <w:spacing w:val="-2"/>
          <w:w w:val="115"/>
          <w:sz w:val="19"/>
        </w:rPr>
        <w:t xml:space="preserve">caratteristiche </w:t>
      </w:r>
      <w:r>
        <w:rPr>
          <w:w w:val="115"/>
          <w:sz w:val="19"/>
        </w:rPr>
        <w:t xml:space="preserve">intersecanti</w:t>
      </w:r>
      <w:r>
        <w:rPr>
          <w:spacing w:val="-2"/>
          <w:w w:val="115"/>
          <w:sz w:val="19"/>
        </w:rPr>
        <w:t xml:space="preserve">.</w:t>
      </w:r>
    </w:p>
    <w:p>
      <w:pPr>
        <w:pStyle w:val="ListParagraph"/>
        <w:numPr>
          <w:ilvl w:val="1"/>
          <w:numId w:val="1"/>
        </w:numPr>
        <w:tabs>
          <w:tab w:val="left" w:leader="none" w:pos="734"/>
          <w:tab w:val="left" w:leader="none" w:pos="736"/>
        </w:tabs>
        <w:spacing w:before="166" w:after="0" w:line="304" w:lineRule="auto"/>
        <w:ind w:start="736" w:end="18" w:hanging="356"/>
        <w:jc w:val="both"/>
        <w:rPr>
          <w:sz w:val="19"/>
        </w:rPr>
      </w:pPr>
      <w:r>
        <w:rPr>
          <w:spacing w:val="-2"/>
          <w:w w:val="115"/>
          <w:sz w:val="19"/>
        </w:rPr>
        <w:t xml:space="preserve">Impegnarsi </w:t>
      </w:r>
      <w:r>
        <w:rPr>
          <w:spacing w:val="-2"/>
          <w:w w:val="115"/>
          <w:sz w:val="19"/>
        </w:rPr>
        <w:t xml:space="preserve">nella </w:t>
      </w:r>
      <w:r>
        <w:rPr>
          <w:spacing w:val="-2"/>
          <w:w w:val="115"/>
          <w:sz w:val="19"/>
        </w:rPr>
        <w:t xml:space="preserve">ricerca </w:t>
      </w:r>
      <w:r>
        <w:rPr>
          <w:spacing w:val="-2"/>
          <w:w w:val="115"/>
          <w:sz w:val="19"/>
        </w:rPr>
        <w:t xml:space="preserve">sui </w:t>
      </w:r>
      <w:r>
        <w:rPr>
          <w:spacing w:val="-2"/>
          <w:w w:val="115"/>
          <w:sz w:val="19"/>
        </w:rPr>
        <w:t xml:space="preserve">divari </w:t>
      </w:r>
      <w:r>
        <w:rPr>
          <w:spacing w:val="-2"/>
          <w:w w:val="115"/>
          <w:sz w:val="19"/>
        </w:rPr>
        <w:t xml:space="preserve">di genere </w:t>
      </w:r>
      <w:r>
        <w:rPr>
          <w:spacing w:val="-2"/>
          <w:w w:val="115"/>
          <w:sz w:val="19"/>
        </w:rPr>
        <w:t xml:space="preserve">e sulla </w:t>
      </w:r>
      <w:r>
        <w:rPr>
          <w:spacing w:val="-2"/>
          <w:w w:val="115"/>
          <w:sz w:val="19"/>
        </w:rPr>
        <w:t xml:space="preserve">segregazione </w:t>
      </w:r>
      <w:r>
        <w:rPr>
          <w:spacing w:val="-2"/>
          <w:w w:val="115"/>
          <w:sz w:val="19"/>
        </w:rPr>
        <w:t xml:space="preserve">occupazionale </w:t>
      </w:r>
      <w:r>
        <w:rPr>
          <w:spacing w:val="-2"/>
          <w:w w:val="115"/>
          <w:sz w:val="19"/>
        </w:rPr>
        <w:t xml:space="preserve">per </w:t>
      </w:r>
      <w:r>
        <w:rPr>
          <w:spacing w:val="-2"/>
          <w:w w:val="115"/>
          <w:sz w:val="19"/>
        </w:rPr>
        <w:t xml:space="preserve">garantire il </w:t>
      </w:r>
      <w:r>
        <w:rPr>
          <w:w w:val="115"/>
          <w:sz w:val="19"/>
        </w:rPr>
        <w:t xml:space="preserve">riconoscimento delle </w:t>
      </w:r>
      <w:r>
        <w:rPr>
          <w:w w:val="115"/>
          <w:sz w:val="19"/>
        </w:rPr>
        <w:t xml:space="preserve">competenze </w:t>
      </w:r>
      <w:r>
        <w:rPr>
          <w:w w:val="115"/>
          <w:sz w:val="19"/>
        </w:rPr>
        <w:t xml:space="preserve">e dei </w:t>
      </w:r>
      <w:r>
        <w:rPr>
          <w:w w:val="115"/>
          <w:sz w:val="19"/>
        </w:rPr>
        <w:t xml:space="preserve">contributi </w:t>
      </w:r>
      <w:r>
        <w:rPr>
          <w:w w:val="115"/>
          <w:sz w:val="19"/>
        </w:rPr>
        <w:t xml:space="preserve">di </w:t>
      </w:r>
      <w:r>
        <w:rPr>
          <w:w w:val="115"/>
          <w:sz w:val="19"/>
        </w:rPr>
        <w:t xml:space="preserve">infermieri, </w:t>
      </w:r>
      <w:r>
        <w:rPr>
          <w:w w:val="115"/>
          <w:sz w:val="19"/>
        </w:rPr>
        <w:t xml:space="preserve">donne </w:t>
      </w:r>
      <w:r>
        <w:rPr>
          <w:w w:val="115"/>
          <w:sz w:val="19"/>
        </w:rPr>
        <w:t xml:space="preserve">e </w:t>
      </w:r>
      <w:r>
        <w:rPr>
          <w:w w:val="115"/>
          <w:sz w:val="19"/>
        </w:rPr>
        <w:t xml:space="preserve">persone di genere diverso.</w:t>
      </w:r>
    </w:p>
    <w:p>
      <w:pPr>
        <w:spacing w:before="134"/>
        <w:ind w:start="0" w:end="20" w:firstLine="0"/>
        <w:jc w:val="right"/>
        <w:rPr>
          <w:rFonts w:ascii="Arial Black"/>
          <w:sz w:val="18"/>
        </w:rPr>
      </w:pPr>
      <w:r>
        <w:rPr>
          <w:rFonts w:ascii="Arial Black"/>
          <w:spacing w:val="-6"/>
          <w:sz w:val="18"/>
        </w:rPr>
        <w:t xml:space="preserve">Adottato </w:t>
      </w:r>
      <w:r>
        <w:rPr>
          <w:rFonts w:ascii="Arial Black"/>
          <w:spacing w:val="-6"/>
          <w:sz w:val="18"/>
        </w:rPr>
        <w:t xml:space="preserve">nel dicembre </w:t>
      </w:r>
      <w:r>
        <w:rPr>
          <w:rFonts w:ascii="Arial Black"/>
          <w:spacing w:val="-6"/>
          <w:sz w:val="18"/>
        </w:rPr>
        <w:t xml:space="preserve">2023</w:t>
      </w:r>
    </w:p>
    <w:p>
      <w:pPr>
        <w:pStyle w:val="BodyText"/>
        <w:spacing w:before="243"/>
        <w:jc w:val="left"/>
        <w:rPr>
          <w:rFonts w:ascii="Arial Black"/>
          <w:sz w:val="18"/>
        </w:rPr>
      </w:pPr>
    </w:p>
    <w:p>
      <w:pPr>
        <w:spacing w:before="0" w:line="312" w:lineRule="auto"/>
        <w:ind w:start="23" w:end="23" w:firstLine="0"/>
        <w:jc w:val="both"/>
        <w:rPr>
          <w:sz w:val="16"/>
        </w:rPr>
      </w:pPr>
      <w:r>
        <w:rPr>
          <w:w w:val="115"/>
          <w:sz w:val="16"/>
        </w:rPr>
        <w:t xml:space="preserve">Citazione </w:t>
      </w:r>
      <w:r>
        <w:rPr>
          <w:w w:val="115"/>
          <w:sz w:val="16"/>
        </w:rPr>
        <w:t xml:space="preserve">suggerita</w:t>
      </w:r>
      <w:r>
        <w:rPr>
          <w:w w:val="115"/>
          <w:sz w:val="16"/>
        </w:rPr>
        <w:t xml:space="preserve">: </w:t>
      </w:r>
      <w:r>
        <w:rPr>
          <w:w w:val="115"/>
          <w:sz w:val="16"/>
        </w:rPr>
        <w:t xml:space="preserve">Consiglio </w:t>
      </w:r>
      <w:r>
        <w:rPr>
          <w:w w:val="115"/>
          <w:sz w:val="16"/>
        </w:rPr>
        <w:t xml:space="preserve">Internazionale </w:t>
      </w:r>
      <w:r>
        <w:rPr>
          <w:w w:val="115"/>
          <w:sz w:val="16"/>
        </w:rPr>
        <w:t xml:space="preserve">degli </w:t>
      </w:r>
      <w:r>
        <w:rPr>
          <w:w w:val="115"/>
          <w:sz w:val="16"/>
        </w:rPr>
        <w:t xml:space="preserve">Infermieri. </w:t>
      </w:r>
      <w:r>
        <w:rPr>
          <w:i/>
          <w:w w:val="115"/>
          <w:sz w:val="16"/>
        </w:rPr>
        <w:t xml:space="preserve">Dichiarazione di posizione del </w:t>
      </w:r>
      <w:r>
        <w:rPr>
          <w:i/>
          <w:w w:val="115"/>
          <w:sz w:val="16"/>
        </w:rPr>
        <w:t xml:space="preserve">Consiglio </w:t>
      </w:r>
      <w:r>
        <w:rPr>
          <w:i/>
          <w:w w:val="115"/>
          <w:sz w:val="16"/>
        </w:rPr>
        <w:t xml:space="preserve">Internazionale </w:t>
      </w:r>
      <w:r>
        <w:rPr>
          <w:i/>
          <w:w w:val="115"/>
          <w:sz w:val="16"/>
        </w:rPr>
        <w:t xml:space="preserve">degli </w:t>
      </w:r>
      <w:r>
        <w:rPr>
          <w:i/>
          <w:w w:val="115"/>
          <w:sz w:val="16"/>
        </w:rPr>
        <w:t xml:space="preserve">Infermieri</w:t>
      </w:r>
      <w:r>
        <w:rPr>
          <w:i/>
          <w:w w:val="115"/>
          <w:sz w:val="16"/>
        </w:rPr>
        <w:t xml:space="preserve">: </w:t>
      </w:r>
      <w:r>
        <w:rPr>
          <w:i/>
          <w:w w:val="115"/>
          <w:sz w:val="16"/>
        </w:rPr>
        <w:t xml:space="preserve">Equità </w:t>
      </w:r>
      <w:r>
        <w:rPr>
          <w:i/>
          <w:w w:val="115"/>
          <w:sz w:val="16"/>
        </w:rPr>
        <w:t xml:space="preserve">di genere </w:t>
      </w:r>
      <w:r>
        <w:rPr>
          <w:i/>
          <w:w w:val="115"/>
          <w:sz w:val="16"/>
        </w:rPr>
        <w:t xml:space="preserve">nella </w:t>
      </w:r>
      <w:r>
        <w:rPr>
          <w:i/>
          <w:w w:val="115"/>
          <w:sz w:val="16"/>
        </w:rPr>
        <w:t xml:space="preserve">forza lavoro </w:t>
      </w:r>
      <w:r>
        <w:rPr>
          <w:i/>
          <w:w w:val="115"/>
          <w:sz w:val="16"/>
        </w:rPr>
        <w:t xml:space="preserve">infermieristica </w:t>
      </w:r>
      <w:r>
        <w:rPr>
          <w:i/>
          <w:w w:val="115"/>
          <w:sz w:val="16"/>
        </w:rPr>
        <w:t xml:space="preserve">e </w:t>
      </w:r>
      <w:r>
        <w:rPr>
          <w:i/>
          <w:w w:val="115"/>
          <w:sz w:val="16"/>
        </w:rPr>
        <w:t xml:space="preserve">sanitaria</w:t>
      </w:r>
      <w:r>
        <w:rPr>
          <w:i/>
          <w:w w:val="115"/>
          <w:sz w:val="16"/>
        </w:rPr>
        <w:t xml:space="preserve">. </w:t>
      </w:r>
      <w:r>
        <w:rPr>
          <w:w w:val="115"/>
          <w:sz w:val="16"/>
        </w:rPr>
        <w:t xml:space="preserve">Ginevra: </w:t>
      </w:r>
      <w:r>
        <w:rPr>
          <w:w w:val="115"/>
          <w:sz w:val="16"/>
        </w:rPr>
        <w:t xml:space="preserve">Consiglio </w:t>
      </w:r>
      <w:r>
        <w:rPr>
          <w:w w:val="115"/>
          <w:sz w:val="16"/>
        </w:rPr>
        <w:t xml:space="preserve">Internazionale </w:t>
      </w:r>
      <w:r>
        <w:rPr>
          <w:w w:val="115"/>
          <w:sz w:val="16"/>
        </w:rPr>
        <w:t xml:space="preserve">degli Infermieri, </w:t>
      </w:r>
      <w:r>
        <w:rPr>
          <w:w w:val="115"/>
          <w:sz w:val="16"/>
        </w:rPr>
        <w:t xml:space="preserve">2023.</w:t>
      </w:r>
    </w:p>
    <w:p>
      <w:pPr>
        <w:pStyle w:val="Heading1"/>
        <w:spacing w:before="7" w:line="240" w:lineRule="auto"/>
        <w:ind w:end="19"/>
        <w:jc w:val="right"/>
      </w:pPr>
      <w:r>
        <w:rPr>
          <w:spacing w:val="-10"/>
        </w:rPr>
        <w:t xml:space="preserve">7</w:t>
      </w:r>
    </w:p>
    <w:p>
      <w:pPr>
        <w:pStyle w:val="Heading1"/>
        <w:spacing w:after="0" w:line="240" w:lineRule="auto"/>
        <w:jc w:val="right"/>
        <w:sectPr>
          <w:headerReference w:type="default" r:id="rId9"/>
          <w:footerReference w:type="default" r:id="rId10"/>
          <w:pgSz w:w="11910" w:h="16840"/>
          <w:pgMar w:top="2000" w:right="1417" w:bottom="1040" w:left="1417" w:header="0" w:footer="853"/>
        </w:sectPr>
      </w:pPr>
    </w:p>
    <w:p>
      <w:pPr>
        <w:pStyle w:val="BodyText"/>
        <w:spacing w:before="201"/>
        <w:jc w:val="left"/>
        <w:rPr>
          <w:rFonts w:ascii="Calibri"/>
          <w:sz w:val="18"/>
        </w:rPr>
      </w:pPr>
    </w:p>
    <w:p>
      <w:pPr>
        <w:spacing w:before="0"/>
        <w:ind w:start="23" w:end="0" w:firstLine="0"/>
        <w:jc w:val="left"/>
        <w:rPr>
          <w:rFonts w:ascii="Arial Black"/>
          <w:sz w:val="18"/>
        </w:rPr>
      </w:pPr>
      <w:r>
        <w:rPr>
          <w:rFonts w:ascii="Arial Black"/>
          <w:spacing w:val="-2"/>
          <w:sz w:val="18"/>
        </w:rPr>
        <w:t xml:space="preserve">Riferimenti</w:t>
      </w:r>
    </w:p>
    <w:p>
      <w:pPr>
        <w:pStyle w:val="BodyText"/>
        <w:spacing w:before="34"/>
        <w:jc w:val="left"/>
        <w:rPr>
          <w:rFonts w:ascii="Arial Black"/>
          <w:sz w:val="18"/>
        </w:rPr>
      </w:pPr>
    </w:p>
    <w:p>
      <w:pPr>
        <w:pStyle w:val="ListParagraph"/>
        <w:numPr>
          <w:ilvl w:val="0"/>
          <w:numId w:val="2"/>
        </w:numPr>
        <w:tabs>
          <w:tab w:val="left" w:leader="none" w:pos="128"/>
        </w:tabs>
        <w:spacing w:before="1" w:after="0" w:line="312" w:lineRule="auto"/>
        <w:ind w:start="23" w:end="654" w:firstLine="0"/>
        <w:jc w:val="left"/>
        <w:rPr>
          <w:sz w:val="16"/>
        </w:rPr>
      </w:pPr>
      <w:r>
        <w:rPr>
          <w:w w:val="110"/>
          <w:sz w:val="16"/>
        </w:rPr>
        <w:t xml:space="preserve">Consiglio </w:t>
      </w:r>
      <w:r>
        <w:rPr>
          <w:w w:val="110"/>
          <w:sz w:val="16"/>
        </w:rPr>
        <w:t xml:space="preserve">Internazionale </w:t>
      </w:r>
      <w:r>
        <w:rPr>
          <w:w w:val="110"/>
          <w:sz w:val="16"/>
        </w:rPr>
        <w:t xml:space="preserve">degli </w:t>
      </w:r>
      <w:r>
        <w:rPr>
          <w:w w:val="110"/>
          <w:sz w:val="16"/>
        </w:rPr>
        <w:t xml:space="preserve">Infermieri. </w:t>
      </w:r>
      <w:r>
        <w:rPr>
          <w:i/>
          <w:w w:val="110"/>
          <w:sz w:val="16"/>
        </w:rPr>
        <w:t xml:space="preserve">Rapporto sulla </w:t>
      </w:r>
      <w:r>
        <w:rPr>
          <w:i/>
          <w:w w:val="110"/>
          <w:sz w:val="16"/>
        </w:rPr>
        <w:t xml:space="preserve">Giornata </w:t>
      </w:r>
      <w:r>
        <w:rPr>
          <w:i/>
          <w:w w:val="110"/>
          <w:sz w:val="16"/>
        </w:rPr>
        <w:t xml:space="preserve">internazionale </w:t>
      </w:r>
      <w:r>
        <w:rPr>
          <w:i/>
          <w:w w:val="110"/>
          <w:sz w:val="16"/>
        </w:rPr>
        <w:t xml:space="preserve">dell'infermiere </w:t>
      </w:r>
      <w:r>
        <w:rPr>
          <w:i/>
          <w:w w:val="110"/>
          <w:sz w:val="16"/>
        </w:rPr>
        <w:t xml:space="preserve">2023</w:t>
      </w:r>
      <w:r>
        <w:rPr>
          <w:i/>
          <w:w w:val="110"/>
          <w:sz w:val="16"/>
        </w:rPr>
        <w:t xml:space="preserve">: </w:t>
      </w:r>
      <w:r>
        <w:rPr>
          <w:i/>
          <w:w w:val="110"/>
          <w:sz w:val="16"/>
        </w:rPr>
        <w:t xml:space="preserve">Il nostro </w:t>
      </w:r>
      <w:r>
        <w:rPr>
          <w:i/>
          <w:w w:val="110"/>
          <w:sz w:val="16"/>
        </w:rPr>
        <w:t xml:space="preserve">futuro. </w:t>
      </w:r>
      <w:r>
        <w:rPr>
          <w:i/>
          <w:w w:val="110"/>
          <w:sz w:val="16"/>
        </w:rPr>
        <w:t xml:space="preserve">I nostri </w:t>
      </w:r>
      <w:r>
        <w:rPr>
          <w:i/>
          <w:w w:val="110"/>
          <w:sz w:val="16"/>
        </w:rPr>
        <w:t xml:space="preserve">infermieri. </w:t>
      </w:r>
      <w:r>
        <w:rPr>
          <w:w w:val="110"/>
          <w:sz w:val="16"/>
        </w:rPr>
        <w:t xml:space="preserve">Ginevra: Consiglio Internazionale degli Infermieri, 2023. </w:t>
      </w:r>
      <w:hyperlink r:id="rId13">
        <w:r>
          <w:rPr>
            <w:color w:val="0462C1"/>
            <w:w w:val="110"/>
            <w:sz w:val="16"/>
            <w:u w:val="single" w:color="0462C1"/>
          </w:rPr>
          <w:t xml:space="preserve">https://www.icn.ch/sites/default/files/2023- </w:t>
        </w:r>
      </w:hyperlink>
      <w:hyperlink r:id="rId13">
        <w:r>
          <w:rPr>
            <w:color w:val="0462C1"/>
            <w:w w:val="110"/>
            <w:sz w:val="16"/>
            <w:u w:val="single" w:color="0462C1"/>
          </w:rPr>
          <w:t xml:space="preserve">07/ICN_IND_2023_Report_EN.pdf</w:t>
        </w:r>
        <w:r>
          <w:rPr>
            <w:color w:val="0462C1"/>
            <w:w w:val="110"/>
            <w:sz w:val="16"/>
          </w:rPr>
          <w:t xml:space="preserve">. </w:t>
        </w:r>
      </w:hyperlink>
      <w:r>
        <w:rPr>
          <w:w w:val="110"/>
          <w:sz w:val="16"/>
        </w:rPr>
        <w:t xml:space="preserve">Accesso al 6 dicembre 2023.</w:t>
      </w:r>
    </w:p>
    <w:p>
      <w:pPr>
        <w:pStyle w:val="BodyText"/>
        <w:spacing w:before="185"/>
        <w:jc w:val="lef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val="left" w:leader="none" w:pos="174"/>
        </w:tabs>
        <w:spacing w:before="0" w:after="0" w:line="240" w:lineRule="auto"/>
        <w:ind w:start="174" w:end="0" w:hanging="151"/>
        <w:jc w:val="left"/>
        <w:rPr>
          <w:i/>
          <w:sz w:val="16"/>
        </w:rPr>
      </w:pPr>
      <w:r>
        <w:rPr>
          <w:w w:val="110"/>
          <w:sz w:val="16"/>
        </w:rPr>
        <w:t xml:space="preserve">Le donne </w:t>
      </w:r>
      <w:r>
        <w:rPr>
          <w:w w:val="110"/>
          <w:sz w:val="16"/>
        </w:rPr>
        <w:t xml:space="preserve">nella </w:t>
      </w:r>
      <w:r>
        <w:rPr>
          <w:w w:val="110"/>
          <w:sz w:val="16"/>
        </w:rPr>
        <w:t xml:space="preserve">salute </w:t>
      </w:r>
      <w:r>
        <w:rPr>
          <w:w w:val="110"/>
          <w:sz w:val="16"/>
        </w:rPr>
        <w:t xml:space="preserve">globale</w:t>
      </w:r>
      <w:r>
        <w:rPr>
          <w:w w:val="110"/>
          <w:sz w:val="16"/>
        </w:rPr>
        <w:t xml:space="preserve">. </w:t>
      </w:r>
      <w:r>
        <w:rPr>
          <w:i/>
          <w:w w:val="110"/>
          <w:sz w:val="16"/>
        </w:rPr>
        <w:t xml:space="preserve">Brief </w:t>
      </w:r>
      <w:r>
        <w:rPr>
          <w:i/>
          <w:w w:val="110"/>
          <w:sz w:val="16"/>
        </w:rPr>
        <w:t xml:space="preserve">politico</w:t>
      </w:r>
      <w:r>
        <w:rPr>
          <w:i/>
          <w:w w:val="110"/>
          <w:sz w:val="16"/>
        </w:rPr>
        <w:t xml:space="preserve">: </w:t>
      </w:r>
      <w:r>
        <w:rPr>
          <w:i/>
          <w:w w:val="110"/>
          <w:sz w:val="16"/>
        </w:rPr>
        <w:t xml:space="preserve">Sovvenzionare la </w:t>
      </w:r>
      <w:r>
        <w:rPr>
          <w:i/>
          <w:w w:val="110"/>
          <w:sz w:val="16"/>
        </w:rPr>
        <w:t xml:space="preserve">salute globale: </w:t>
      </w:r>
      <w:r>
        <w:rPr>
          <w:i/>
          <w:w w:val="110"/>
          <w:sz w:val="16"/>
        </w:rPr>
        <w:t xml:space="preserve">Il </w:t>
      </w:r>
      <w:r>
        <w:rPr>
          <w:i/>
          <w:w w:val="110"/>
          <w:sz w:val="16"/>
        </w:rPr>
        <w:t xml:space="preserve">lavoro </w:t>
      </w:r>
      <w:r>
        <w:rPr>
          <w:i/>
          <w:w w:val="110"/>
          <w:sz w:val="16"/>
        </w:rPr>
        <w:t xml:space="preserve">non retribuito </w:t>
      </w:r>
      <w:r>
        <w:rPr>
          <w:i/>
          <w:w w:val="110"/>
          <w:sz w:val="16"/>
        </w:rPr>
        <w:t xml:space="preserve">delle donne </w:t>
      </w:r>
      <w:r>
        <w:rPr>
          <w:i/>
          <w:w w:val="110"/>
          <w:sz w:val="16"/>
        </w:rPr>
        <w:t xml:space="preserve">nella </w:t>
      </w:r>
      <w:r>
        <w:rPr>
          <w:i/>
          <w:spacing w:val="-2"/>
          <w:w w:val="110"/>
          <w:sz w:val="16"/>
        </w:rPr>
        <w:t xml:space="preserve">sanità</w:t>
      </w:r>
    </w:p>
    <w:p>
      <w:pPr>
        <w:spacing w:before="65" w:line="312" w:lineRule="auto"/>
        <w:ind w:start="23" w:end="0" w:firstLine="0"/>
        <w:jc w:val="left"/>
        <w:rPr>
          <w:sz w:val="16"/>
        </w:rPr>
      </w:pPr>
      <w:r>
        <w:rPr>
          <w:i/>
          <w:w w:val="115"/>
          <w:sz w:val="16"/>
        </w:rPr>
        <w:t xml:space="preserve">sistemi. </w:t>
      </w:r>
      <w:r>
        <w:rPr>
          <w:w w:val="115"/>
          <w:sz w:val="16"/>
        </w:rPr>
        <w:t xml:space="preserve">Women </w:t>
      </w:r>
      <w:r>
        <w:rPr>
          <w:w w:val="115"/>
          <w:sz w:val="16"/>
        </w:rPr>
        <w:t xml:space="preserve">in </w:t>
      </w:r>
      <w:r>
        <w:rPr>
          <w:w w:val="115"/>
          <w:sz w:val="16"/>
        </w:rPr>
        <w:t xml:space="preserve">Global </w:t>
      </w:r>
      <w:r>
        <w:rPr>
          <w:w w:val="115"/>
          <w:sz w:val="16"/>
        </w:rPr>
        <w:t xml:space="preserve">Health, </w:t>
      </w:r>
      <w:r>
        <w:rPr>
          <w:w w:val="115"/>
          <w:sz w:val="16"/>
        </w:rPr>
        <w:t xml:space="preserve">2022. </w:t>
      </w:r>
      <w:hyperlink r:id="rId14">
        <w:r>
          <w:rPr>
            <w:color w:val="0462C1"/>
            <w:w w:val="115"/>
            <w:sz w:val="16"/>
          </w:rPr>
          <w:t xml:space="preserve">https://womeningh.org/our-advocacy/paywomen/. </w:t>
        </w:r>
      </w:hyperlink>
      <w:r>
        <w:rPr>
          <w:w w:val="115"/>
          <w:sz w:val="16"/>
        </w:rPr>
        <w:t xml:space="preserve">Accesso al 6 dicembre 2023.</w:t>
      </w:r>
    </w:p>
    <w:p>
      <w:pPr>
        <w:pStyle w:val="BodyText"/>
        <w:spacing w:before="63"/>
        <w:jc w:val="lef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val="left" w:leader="none" w:pos="177"/>
        </w:tabs>
        <w:spacing w:before="0" w:after="0" w:line="314" w:lineRule="auto"/>
        <w:ind w:start="23" w:end="78" w:firstLine="0"/>
        <w:jc w:val="left"/>
        <w:rPr>
          <w:sz w:val="16"/>
        </w:rPr>
      </w:pPr>
      <w:r>
        <w:rPr>
          <w:w w:val="115"/>
          <w:sz w:val="16"/>
        </w:rPr>
        <w:t xml:space="preserve">Organizzazione </w:t>
      </w:r>
      <w:r>
        <w:rPr>
          <w:w w:val="115"/>
          <w:sz w:val="16"/>
        </w:rPr>
        <w:t xml:space="preserve">Mondiale </w:t>
      </w:r>
      <w:r>
        <w:rPr>
          <w:w w:val="115"/>
          <w:sz w:val="16"/>
        </w:rPr>
        <w:t xml:space="preserve">della Sanità</w:t>
      </w:r>
      <w:r>
        <w:rPr>
          <w:w w:val="115"/>
          <w:sz w:val="16"/>
        </w:rPr>
        <w:t xml:space="preserve">, </w:t>
      </w:r>
      <w:r>
        <w:rPr>
          <w:w w:val="115"/>
          <w:sz w:val="16"/>
        </w:rPr>
        <w:t xml:space="preserve">Donne </w:t>
      </w:r>
      <w:r>
        <w:rPr>
          <w:w w:val="115"/>
          <w:sz w:val="16"/>
        </w:rPr>
        <w:t xml:space="preserve">nella </w:t>
      </w:r>
      <w:r>
        <w:rPr>
          <w:w w:val="115"/>
          <w:sz w:val="16"/>
        </w:rPr>
        <w:t xml:space="preserve">salute </w:t>
      </w:r>
      <w:r>
        <w:rPr>
          <w:w w:val="115"/>
          <w:sz w:val="16"/>
        </w:rPr>
        <w:t xml:space="preserve">globale</w:t>
      </w:r>
      <w:r>
        <w:rPr>
          <w:w w:val="115"/>
          <w:sz w:val="16"/>
        </w:rPr>
        <w:t xml:space="preserve">. </w:t>
      </w:r>
      <w:r>
        <w:rPr>
          <w:i/>
          <w:w w:val="115"/>
          <w:sz w:val="16"/>
        </w:rPr>
        <w:t xml:space="preserve">Closing </w:t>
      </w:r>
      <w:r>
        <w:rPr>
          <w:i/>
          <w:w w:val="115"/>
          <w:sz w:val="16"/>
        </w:rPr>
        <w:t xml:space="preserve">the </w:t>
      </w:r>
      <w:r>
        <w:rPr>
          <w:i/>
          <w:w w:val="115"/>
          <w:sz w:val="16"/>
        </w:rPr>
        <w:t xml:space="preserve">leadership </w:t>
      </w:r>
      <w:r>
        <w:rPr>
          <w:i/>
          <w:w w:val="115"/>
          <w:sz w:val="16"/>
        </w:rPr>
        <w:t xml:space="preserve">gap: </w:t>
      </w:r>
      <w:r>
        <w:rPr>
          <w:i/>
          <w:w w:val="115"/>
          <w:sz w:val="16"/>
        </w:rPr>
        <w:t xml:space="preserve">gender </w:t>
      </w:r>
      <w:r>
        <w:rPr>
          <w:i/>
          <w:w w:val="115"/>
          <w:sz w:val="16"/>
        </w:rPr>
        <w:t xml:space="preserve">equity and </w:t>
      </w:r>
      <w:r>
        <w:rPr>
          <w:i/>
          <w:w w:val="115"/>
          <w:sz w:val="16"/>
        </w:rPr>
        <w:t xml:space="preserve">leadership </w:t>
      </w:r>
      <w:r>
        <w:rPr>
          <w:i/>
          <w:w w:val="115"/>
          <w:sz w:val="16"/>
        </w:rPr>
        <w:t xml:space="preserve">in </w:t>
      </w:r>
      <w:r>
        <w:rPr>
          <w:i/>
          <w:w w:val="115"/>
          <w:sz w:val="16"/>
        </w:rPr>
        <w:t xml:space="preserve">the </w:t>
      </w:r>
      <w:r>
        <w:rPr>
          <w:i/>
          <w:w w:val="115"/>
          <w:sz w:val="16"/>
        </w:rPr>
        <w:t xml:space="preserve">global </w:t>
      </w:r>
      <w:r>
        <w:rPr>
          <w:i/>
          <w:w w:val="115"/>
          <w:sz w:val="16"/>
        </w:rPr>
        <w:t xml:space="preserve">health </w:t>
      </w:r>
      <w:r>
        <w:rPr>
          <w:i/>
          <w:w w:val="115"/>
          <w:sz w:val="16"/>
        </w:rPr>
        <w:t xml:space="preserve">and </w:t>
      </w:r>
      <w:r>
        <w:rPr>
          <w:i/>
          <w:w w:val="115"/>
          <w:sz w:val="16"/>
        </w:rPr>
        <w:t xml:space="preserve">care </w:t>
      </w:r>
      <w:r>
        <w:rPr>
          <w:i/>
          <w:w w:val="115"/>
          <w:sz w:val="16"/>
        </w:rPr>
        <w:t xml:space="preserve">workforce. </w:t>
      </w:r>
      <w:r>
        <w:rPr>
          <w:w w:val="115"/>
          <w:sz w:val="16"/>
        </w:rPr>
        <w:t xml:space="preserve">Ginevra: </w:t>
      </w:r>
      <w:r>
        <w:rPr>
          <w:w w:val="115"/>
          <w:sz w:val="16"/>
        </w:rPr>
        <w:t xml:space="preserve">Organizzazione </w:t>
      </w:r>
      <w:r>
        <w:rPr>
          <w:w w:val="115"/>
          <w:sz w:val="16"/>
        </w:rPr>
        <w:t xml:space="preserve">Mondiale </w:t>
      </w:r>
      <w:r>
        <w:rPr>
          <w:w w:val="115"/>
          <w:sz w:val="16"/>
        </w:rPr>
        <w:t xml:space="preserve">della Sanità</w:t>
      </w:r>
      <w:r>
        <w:rPr>
          <w:w w:val="115"/>
          <w:sz w:val="16"/>
        </w:rPr>
        <w:t xml:space="preserve">, </w:t>
      </w:r>
      <w:r>
        <w:rPr>
          <w:w w:val="115"/>
          <w:sz w:val="16"/>
        </w:rPr>
        <w:t xml:space="preserve">2021. </w:t>
      </w:r>
      <w:hyperlink r:id="rId15">
        <w:r>
          <w:rPr>
            <w:color w:val="0462C1"/>
            <w:spacing w:val="-2"/>
            <w:w w:val="120"/>
            <w:sz w:val="16"/>
            <w:u w:val="single" w:color="0462C1"/>
          </w:rPr>
          <w:t xml:space="preserve">https://womeningh.org/resources/closing-the-leadership-gap-gender-equity-and-leadership-in- </w:t>
        </w:r>
      </w:hyperlink>
      <w:hyperlink r:id="rId15">
        <w:r>
          <w:rPr>
            <w:color w:val="0462C1"/>
            <w:w w:val="120"/>
            <w:sz w:val="16"/>
            <w:u w:val="single" w:color="0462C1"/>
          </w:rPr>
          <w:t xml:space="preserve">the-global-health-and-care-workforce/</w:t>
        </w:r>
        <w:r>
          <w:rPr>
            <w:color w:val="0462C1"/>
            <w:w w:val="120"/>
            <w:sz w:val="16"/>
          </w:rPr>
          <w:t xml:space="preserve">. </w:t>
        </w:r>
      </w:hyperlink>
      <w:r>
        <w:rPr>
          <w:w w:val="120"/>
          <w:sz w:val="16"/>
        </w:rPr>
        <w:t xml:space="preserve">Consultato il </w:t>
      </w:r>
      <w:r>
        <w:rPr>
          <w:w w:val="120"/>
          <w:sz w:val="16"/>
        </w:rPr>
        <w:t xml:space="preserve">6 </w:t>
      </w:r>
      <w:r>
        <w:rPr>
          <w:w w:val="120"/>
          <w:sz w:val="16"/>
        </w:rPr>
        <w:t xml:space="preserve">dicembre </w:t>
      </w:r>
      <w:r>
        <w:rPr>
          <w:w w:val="120"/>
          <w:sz w:val="16"/>
        </w:rPr>
        <w:t xml:space="preserve">2023.</w:t>
      </w:r>
    </w:p>
    <w:p>
      <w:pPr>
        <w:pStyle w:val="BodyText"/>
        <w:spacing w:before="60"/>
        <w:jc w:val="lef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val="left" w:leader="none" w:pos="184"/>
        </w:tabs>
        <w:spacing w:before="1" w:after="0" w:line="312" w:lineRule="auto"/>
        <w:ind w:start="23" w:end="274" w:firstLine="0"/>
        <w:jc w:val="left"/>
        <w:rPr>
          <w:sz w:val="16"/>
        </w:rPr>
      </w:pPr>
      <w:r>
        <w:rPr>
          <w:w w:val="110"/>
          <w:sz w:val="16"/>
        </w:rPr>
        <w:t xml:space="preserve">Le donne nella salute globale. </w:t>
      </w:r>
      <w:r>
        <w:rPr>
          <w:i/>
          <w:w w:val="110"/>
          <w:sz w:val="16"/>
        </w:rPr>
        <w:t xml:space="preserve">COVID-19: La sicurezza della salute globale dipende dalle donne: Riequilibrare il </w:t>
      </w:r>
      <w:r>
        <w:rPr>
          <w:i/>
          <w:w w:val="110"/>
          <w:sz w:val="16"/>
        </w:rPr>
        <w:t xml:space="preserve">contratto </w:t>
      </w:r>
      <w:r>
        <w:rPr>
          <w:i/>
          <w:w w:val="110"/>
          <w:sz w:val="16"/>
        </w:rPr>
        <w:t xml:space="preserve">sociale </w:t>
      </w:r>
      <w:r>
        <w:rPr>
          <w:i/>
          <w:w w:val="110"/>
          <w:sz w:val="16"/>
        </w:rPr>
        <w:t xml:space="preserve">paritario </w:t>
      </w:r>
      <w:r>
        <w:rPr>
          <w:i/>
          <w:w w:val="110"/>
          <w:sz w:val="16"/>
        </w:rPr>
        <w:t xml:space="preserve">per le </w:t>
      </w:r>
      <w:r>
        <w:rPr>
          <w:i/>
          <w:w w:val="110"/>
          <w:sz w:val="16"/>
        </w:rPr>
        <w:t xml:space="preserve">donne</w:t>
      </w:r>
      <w:r>
        <w:rPr>
          <w:w w:val="110"/>
          <w:sz w:val="16"/>
        </w:rPr>
        <w:t xml:space="preserve">. </w:t>
      </w:r>
      <w:r>
        <w:rPr>
          <w:w w:val="110"/>
          <w:sz w:val="16"/>
        </w:rPr>
        <w:t xml:space="preserve">Women in Global Health, 2020. </w:t>
      </w:r>
      <w:hyperlink r:id="rId16">
        <w:r>
          <w:rPr>
            <w:color w:val="0462C1"/>
            <w:w w:val="110"/>
            <w:sz w:val="16"/>
            <w:u w:val="single" w:color="0462C1"/>
          </w:rPr>
          <w:t xml:space="preserve">http://covid5050.org/Global- </w:t>
        </w:r>
      </w:hyperlink>
      <w:hyperlink r:id="rId16">
        <w:r>
          <w:rPr>
            <w:color w:val="0462C1"/>
            <w:w w:val="110"/>
            <w:sz w:val="16"/>
            <w:u w:val="single" w:color="0462C1"/>
          </w:rPr>
          <w:t xml:space="preserve">Health-Security-Depends-on-Women-WGH.pdf</w:t>
        </w:r>
        <w:r>
          <w:rPr>
            <w:w w:val="110"/>
            <w:sz w:val="16"/>
          </w:rPr>
          <w:t xml:space="preserve">.</w:t>
        </w:r>
      </w:hyperlink>
      <w:r>
        <w:rPr>
          <w:w w:val="110"/>
          <w:sz w:val="16"/>
        </w:rPr>
        <w:t xml:space="preserve"> Accesso al 6 dicembre 2023.</w:t>
      </w:r>
    </w:p>
    <w:p>
      <w:pPr>
        <w:pStyle w:val="BodyText"/>
        <w:spacing w:before="65"/>
        <w:jc w:val="lef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val="left" w:leader="none" w:pos="184"/>
        </w:tabs>
        <w:spacing w:before="0" w:after="0" w:line="312" w:lineRule="auto"/>
        <w:ind w:start="23" w:end="698" w:firstLine="0"/>
        <w:jc w:val="left"/>
        <w:rPr>
          <w:sz w:val="16"/>
        </w:rPr>
      </w:pPr>
      <w:r>
        <w:rPr>
          <w:w w:val="110"/>
          <w:sz w:val="16"/>
        </w:rPr>
        <w:t xml:space="preserve">Intrahealth International, Nursing Now, Johnson &amp; Johnson</w:t>
      </w:r>
      <w:r>
        <w:rPr>
          <w:i/>
          <w:w w:val="110"/>
          <w:sz w:val="16"/>
        </w:rPr>
        <w:t xml:space="preserve">. Investire nel potere della leadership infermieristica: Cosa serve? </w:t>
      </w:r>
      <w:r>
        <w:rPr>
          <w:w w:val="110"/>
          <w:sz w:val="16"/>
        </w:rPr>
        <w:t xml:space="preserve">Intrahealth </w:t>
      </w:r>
      <w:r>
        <w:rPr>
          <w:w w:val="110"/>
          <w:sz w:val="16"/>
        </w:rPr>
        <w:t xml:space="preserve">International, </w:t>
      </w:r>
      <w:r>
        <w:rPr>
          <w:w w:val="110"/>
          <w:sz w:val="16"/>
        </w:rPr>
        <w:t xml:space="preserve">Nursing </w:t>
      </w:r>
      <w:r>
        <w:rPr>
          <w:w w:val="110"/>
          <w:sz w:val="16"/>
        </w:rPr>
        <w:t xml:space="preserve">Now, </w:t>
      </w:r>
      <w:r>
        <w:rPr>
          <w:w w:val="110"/>
          <w:sz w:val="16"/>
        </w:rPr>
        <w:t xml:space="preserve">Johnson </w:t>
      </w:r>
      <w:r>
        <w:rPr>
          <w:w w:val="110"/>
          <w:sz w:val="16"/>
        </w:rPr>
        <w:t xml:space="preserve">&amp; </w:t>
      </w:r>
      <w:r>
        <w:rPr>
          <w:w w:val="110"/>
          <w:sz w:val="16"/>
        </w:rPr>
        <w:t xml:space="preserve">Johnson, </w:t>
      </w:r>
      <w:r>
        <w:rPr>
          <w:w w:val="110"/>
          <w:sz w:val="16"/>
        </w:rPr>
        <w:t xml:space="preserve">2019. </w:t>
      </w:r>
      <w:hyperlink r:id="rId17">
        <w:r>
          <w:rPr>
            <w:color w:val="0462C1"/>
            <w:spacing w:val="-2"/>
            <w:w w:val="110"/>
            <w:sz w:val="16"/>
            <w:u w:val="single" w:color="0462C1"/>
          </w:rPr>
          <w:t xml:space="preserve">https://www.intrahealth.org/sites/ihweb/files/attachment-files/investing-nurse-</w:t>
        </w:r>
      </w:hyperlink>
      <w:r>
        <w:rPr>
          <w:color w:val="0462C1"/>
          <w:spacing w:val="80"/>
          <w:w w:val="110"/>
          <w:sz w:val="16"/>
        </w:rPr>
        <w:t xml:space="preserve">    </w:t>
      </w:r>
      <w:hyperlink r:id="rId17">
        <w:r>
          <w:rPr>
            <w:color w:val="0462C1"/>
            <w:w w:val="110"/>
            <w:sz w:val="16"/>
            <w:u w:val="single" w:color="0462C1"/>
          </w:rPr>
          <w:t xml:space="preserve"> leadershipreport.pdf</w:t>
        </w:r>
        <w:r>
          <w:rPr>
            <w:color w:val="0462C1"/>
            <w:w w:val="110"/>
            <w:sz w:val="16"/>
          </w:rPr>
          <w:t xml:space="preserve">. </w:t>
        </w:r>
      </w:hyperlink>
      <w:r>
        <w:rPr>
          <w:w w:val="110"/>
          <w:sz w:val="16"/>
        </w:rPr>
        <w:t xml:space="preserve">Accesso al 6 dicembre 2023.</w:t>
      </w:r>
    </w:p>
    <w:p>
      <w:pPr>
        <w:pStyle w:val="BodyText"/>
        <w:spacing w:before="66"/>
        <w:jc w:val="lef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val="left" w:leader="none" w:pos="185"/>
        </w:tabs>
        <w:spacing w:before="0" w:after="0" w:line="314" w:lineRule="auto"/>
        <w:ind w:start="23" w:end="91" w:firstLine="0"/>
        <w:jc w:val="left"/>
        <w:rPr>
          <w:sz w:val="16"/>
        </w:rPr>
      </w:pPr>
      <w:r>
        <w:rPr>
          <w:w w:val="110"/>
          <w:sz w:val="16"/>
        </w:rPr>
        <w:t xml:space="preserve">Consiglio Internazionale degli Infermieri. </w:t>
      </w:r>
      <w:r>
        <w:rPr>
          <w:i/>
          <w:w w:val="110"/>
          <w:sz w:val="16"/>
        </w:rPr>
        <w:t xml:space="preserve">Aggiornamento COVID-19 del Consiglio Internazionale degli Infermieri: Trauma di massa vissuto dalla forza lavoro infermieristica globale. </w:t>
      </w:r>
      <w:r>
        <w:rPr>
          <w:w w:val="110"/>
          <w:sz w:val="16"/>
        </w:rPr>
        <w:t xml:space="preserve">Ginevra: Consiglio internazionale degli infermieri, 2021. </w:t>
      </w:r>
      <w:hyperlink r:id="rId18">
        <w:r>
          <w:rPr>
            <w:color w:val="0462C1"/>
            <w:spacing w:val="-2"/>
            <w:w w:val="110"/>
            <w:sz w:val="16"/>
          </w:rPr>
          <w:t xml:space="preserve">https://www.icn.ch/sites/default/files/inline-files/ICN%20COVID19%20update%20report%20FINAL.pdf. </w:t>
        </w:r>
      </w:hyperlink>
      <w:r>
        <w:rPr>
          <w:w w:val="110"/>
          <w:sz w:val="16"/>
        </w:rPr>
        <w:t xml:space="preserve">Accesso al 6 dicembre 2023.</w:t>
      </w:r>
    </w:p>
    <w:p>
      <w:pPr>
        <w:pStyle w:val="BodyText"/>
        <w:spacing w:before="60"/>
        <w:jc w:val="lef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val="left" w:leader="none" w:pos="169"/>
        </w:tabs>
        <w:spacing w:before="0" w:after="0" w:line="312" w:lineRule="auto"/>
        <w:ind w:start="23" w:end="120" w:firstLine="0"/>
        <w:jc w:val="left"/>
        <w:rPr>
          <w:sz w:val="16"/>
        </w:rPr>
      </w:pPr>
      <w:r>
        <w:rPr>
          <w:w w:val="105"/>
          <w:sz w:val="16"/>
        </w:rPr>
        <w:t xml:space="preserve">Boniol M, McIsaac M, Xu L, Wuliji T, Diallo K, Campbell J, et al. </w:t>
      </w:r>
      <w:r>
        <w:rPr>
          <w:i/>
          <w:w w:val="105"/>
          <w:sz w:val="16"/>
        </w:rPr>
        <w:t xml:space="preserve">Equità di genere nel personale sanitario: analisi di 104 Paesi. </w:t>
      </w:r>
      <w:r>
        <w:rPr>
          <w:w w:val="105"/>
          <w:sz w:val="16"/>
        </w:rPr>
        <w:t xml:space="preserve">Ginevra: Organizzazione Mondiale della Sanità, 2019. </w:t>
      </w:r>
      <w:hyperlink r:id="rId19">
        <w:r>
          <w:rPr>
            <w:color w:val="0462C1"/>
            <w:w w:val="105"/>
            <w:sz w:val="16"/>
          </w:rPr>
          <w:t xml:space="preserve">https://apps.who.int/iris/handle/10665/311314. </w:t>
        </w:r>
      </w:hyperlink>
      <w:r>
        <w:rPr>
          <w:w w:val="105"/>
          <w:sz w:val="16"/>
        </w:rPr>
        <w:t xml:space="preserve">Accesso al </w:t>
      </w:r>
      <w:r>
        <w:rPr>
          <w:w w:val="105"/>
          <w:sz w:val="16"/>
        </w:rPr>
        <w:t xml:space="preserve">6 </w:t>
      </w:r>
      <w:r>
        <w:rPr>
          <w:w w:val="105"/>
          <w:sz w:val="16"/>
        </w:rPr>
        <w:t xml:space="preserve">dicembre </w:t>
      </w:r>
      <w:r>
        <w:rPr>
          <w:w w:val="105"/>
          <w:sz w:val="16"/>
        </w:rPr>
        <w:t xml:space="preserve">2023.</w:t>
      </w:r>
    </w:p>
    <w:p>
      <w:pPr>
        <w:pStyle w:val="BodyText"/>
        <w:spacing w:before="65"/>
        <w:jc w:val="lef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val="left" w:leader="none" w:pos="183"/>
        </w:tabs>
        <w:spacing w:before="1" w:after="0" w:line="312" w:lineRule="auto"/>
        <w:ind w:start="23" w:end="83" w:firstLine="0"/>
        <w:jc w:val="left"/>
        <w:rPr>
          <w:sz w:val="16"/>
        </w:rPr>
      </w:pPr>
      <w:r>
        <w:rPr>
          <w:spacing w:val="-2"/>
          <w:w w:val="115"/>
          <w:sz w:val="16"/>
        </w:rPr>
        <w:t xml:space="preserve">Funzionario </w:t>
      </w:r>
      <w:r>
        <w:rPr>
          <w:spacing w:val="-2"/>
          <w:w w:val="115"/>
          <w:sz w:val="16"/>
        </w:rPr>
        <w:t xml:space="preserve">dell</w:t>
      </w:r>
      <w:r>
        <w:rPr>
          <w:spacing w:val="-2"/>
          <w:w w:val="115"/>
          <w:sz w:val="16"/>
        </w:rPr>
        <w:t xml:space="preserve">'</w:t>
      </w:r>
      <w:r>
        <w:rPr>
          <w:spacing w:val="-2"/>
          <w:w w:val="115"/>
          <w:sz w:val="16"/>
        </w:rPr>
        <w:t xml:space="preserve">Alto </w:t>
      </w:r>
      <w:r>
        <w:rPr>
          <w:spacing w:val="-2"/>
          <w:w w:val="115"/>
          <w:sz w:val="16"/>
        </w:rPr>
        <w:t xml:space="preserve">Commissariato </w:t>
      </w:r>
      <w:r>
        <w:rPr>
          <w:spacing w:val="-2"/>
          <w:w w:val="115"/>
          <w:sz w:val="16"/>
        </w:rPr>
        <w:t xml:space="preserve">delle Nazioni </w:t>
      </w:r>
      <w:r>
        <w:rPr>
          <w:spacing w:val="-2"/>
          <w:w w:val="115"/>
          <w:sz w:val="16"/>
        </w:rPr>
        <w:t xml:space="preserve">Unite </w:t>
      </w:r>
      <w:r>
        <w:rPr>
          <w:spacing w:val="-2"/>
          <w:w w:val="115"/>
          <w:sz w:val="16"/>
        </w:rPr>
        <w:t xml:space="preserve">per i diritti </w:t>
      </w:r>
      <w:r>
        <w:rPr>
          <w:spacing w:val="-2"/>
          <w:w w:val="115"/>
          <w:sz w:val="16"/>
        </w:rPr>
        <w:t xml:space="preserve">umani</w:t>
      </w:r>
      <w:r>
        <w:rPr>
          <w:spacing w:val="-2"/>
          <w:w w:val="115"/>
          <w:sz w:val="16"/>
        </w:rPr>
        <w:t xml:space="preserve">. </w:t>
      </w:r>
      <w:r>
        <w:rPr>
          <w:i/>
          <w:spacing w:val="-2"/>
          <w:w w:val="115"/>
          <w:sz w:val="16"/>
        </w:rPr>
        <w:t xml:space="preserve">La </w:t>
      </w:r>
      <w:r>
        <w:rPr>
          <w:i/>
          <w:spacing w:val="-2"/>
          <w:w w:val="115"/>
          <w:sz w:val="16"/>
        </w:rPr>
        <w:t xml:space="preserve">lotta </w:t>
      </w:r>
      <w:r>
        <w:rPr>
          <w:i/>
          <w:spacing w:val="-2"/>
          <w:w w:val="115"/>
          <w:sz w:val="16"/>
        </w:rPr>
        <w:t xml:space="preserve">delle </w:t>
      </w:r>
      <w:r>
        <w:rPr>
          <w:i/>
          <w:w w:val="110"/>
          <w:sz w:val="16"/>
        </w:rPr>
        <w:t xml:space="preserve">persone </w:t>
      </w:r>
      <w:r>
        <w:rPr>
          <w:i/>
          <w:spacing w:val="-2"/>
          <w:w w:val="115"/>
          <w:sz w:val="16"/>
        </w:rPr>
        <w:t xml:space="preserve">trans </w:t>
      </w:r>
      <w:r>
        <w:rPr>
          <w:i/>
          <w:spacing w:val="-2"/>
          <w:w w:val="115"/>
          <w:sz w:val="16"/>
        </w:rPr>
        <w:t xml:space="preserve">e di </w:t>
      </w:r>
      <w:r>
        <w:rPr>
          <w:i/>
          <w:spacing w:val="-2"/>
          <w:w w:val="115"/>
          <w:sz w:val="16"/>
        </w:rPr>
        <w:t xml:space="preserve">genere </w:t>
      </w:r>
      <w:r>
        <w:rPr>
          <w:i/>
          <w:w w:val="110"/>
          <w:sz w:val="16"/>
        </w:rPr>
        <w:t xml:space="preserve">diverso: Esperto indipendente sull'orientamento sessuale e l'identità di genere</w:t>
      </w:r>
      <w:r>
        <w:rPr>
          <w:w w:val="110"/>
          <w:sz w:val="16"/>
        </w:rPr>
        <w:t xml:space="preserve">. Ginevra: OHCHR, senza </w:t>
      </w:r>
      <w:r>
        <w:rPr>
          <w:w w:val="115"/>
          <w:sz w:val="16"/>
        </w:rPr>
        <w:t xml:space="preserve">data. </w:t>
      </w:r>
      <w:hyperlink r:id="rId20">
        <w:r>
          <w:rPr>
            <w:color w:val="0462C1"/>
            <w:w w:val="115"/>
            <w:sz w:val="16"/>
            <w:u w:val="single" w:color="0462C1"/>
          </w:rPr>
          <w:t xml:space="preserve">https://www.ohchr.org/en/special-procedures/ie-sexual-orientation-and-gender- </w:t>
        </w:r>
      </w:hyperlink>
      <w:hyperlink r:id="rId20">
        <w:r>
          <w:rPr>
            <w:color w:val="0462C1"/>
            <w:w w:val="115"/>
            <w:sz w:val="16"/>
            <w:u w:val="single" w:color="0462C1"/>
          </w:rPr>
          <w:t xml:space="preserve">identity/struggle-trans-and-gender-diverse-persons</w:t>
        </w:r>
        <w:r>
          <w:rPr>
            <w:w w:val="115"/>
            <w:sz w:val="16"/>
          </w:rPr>
          <w:t xml:space="preserve">.</w:t>
        </w:r>
      </w:hyperlink>
      <w:r>
        <w:rPr>
          <w:w w:val="115"/>
          <w:sz w:val="16"/>
        </w:rPr>
        <w:t xml:space="preserve"> Consultato il 6 dicembre 2023.</w:t>
      </w:r>
    </w:p>
    <w:p>
      <w:pPr>
        <w:pStyle w:val="BodyText"/>
        <w:spacing w:before="65"/>
        <w:jc w:val="lef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val="left" w:leader="none" w:pos="183"/>
        </w:tabs>
        <w:spacing w:before="0" w:after="0" w:line="314" w:lineRule="auto"/>
        <w:ind w:start="23" w:end="305" w:firstLine="0"/>
        <w:jc w:val="left"/>
        <w:rPr>
          <w:sz w:val="16"/>
        </w:rPr>
      </w:pPr>
      <w:r>
        <w:rPr>
          <w:w w:val="105"/>
          <w:sz w:val="16"/>
        </w:rPr>
        <w:t xml:space="preserve">Dotto GP. Genere e sesso: il tempo di colmare il divario. </w:t>
      </w:r>
      <w:r>
        <w:rPr>
          <w:i/>
          <w:w w:val="105"/>
          <w:sz w:val="16"/>
        </w:rPr>
        <w:t xml:space="preserve">EMBO molecular medicine </w:t>
      </w:r>
      <w:r>
        <w:rPr>
          <w:w w:val="105"/>
          <w:sz w:val="16"/>
        </w:rPr>
        <w:t xml:space="preserve">2019, 11(5): e10668. </w:t>
      </w:r>
      <w:r>
        <w:rPr>
          <w:color w:val="0462C1"/>
          <w:w w:val="105"/>
          <w:sz w:val="16"/>
          <w:u w:val="single" w:color="0462C1"/>
        </w:rPr>
        <w:t xml:space="preserve">https://doi.org/10.15252/emmm.201910668. </w:t>
      </w:r>
      <w:r>
        <w:rPr>
          <w:w w:val="105"/>
          <w:sz w:val="16"/>
        </w:rPr>
        <w:t xml:space="preserve">Accesso al </w:t>
      </w:r>
      <w:r>
        <w:rPr>
          <w:w w:val="105"/>
          <w:sz w:val="16"/>
        </w:rPr>
        <w:t xml:space="preserve">6 </w:t>
      </w:r>
      <w:r>
        <w:rPr>
          <w:w w:val="105"/>
          <w:sz w:val="16"/>
        </w:rPr>
        <w:t xml:space="preserve">dicembre </w:t>
      </w:r>
      <w:r>
        <w:rPr>
          <w:w w:val="105"/>
          <w:sz w:val="16"/>
        </w:rPr>
        <w:t xml:space="preserve">2023.</w:t>
      </w:r>
    </w:p>
    <w:p>
      <w:pPr>
        <w:pStyle w:val="BodyText"/>
        <w:spacing w:before="63"/>
        <w:jc w:val="lef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val="left" w:leader="none" w:pos="240"/>
        </w:tabs>
        <w:spacing w:before="0" w:after="0" w:line="312" w:lineRule="auto"/>
        <w:ind w:start="23" w:end="664" w:firstLine="0"/>
        <w:jc w:val="left"/>
        <w:rPr>
          <w:sz w:val="16"/>
        </w:rPr>
      </w:pPr>
      <w:r>
        <w:rPr>
          <w:w w:val="110"/>
          <w:sz w:val="16"/>
        </w:rPr>
        <w:t xml:space="preserve">Donne ONU. </w:t>
      </w:r>
      <w:r>
        <w:rPr>
          <w:i/>
          <w:w w:val="110"/>
          <w:sz w:val="16"/>
        </w:rPr>
        <w:t xml:space="preserve">Parità di retribuzione per lavori di pari valore</w:t>
      </w:r>
      <w:r>
        <w:rPr>
          <w:w w:val="110"/>
          <w:sz w:val="16"/>
        </w:rPr>
        <w:t xml:space="preserve">. </w:t>
      </w:r>
      <w:r>
        <w:rPr>
          <w:w w:val="110"/>
          <w:sz w:val="16"/>
        </w:rPr>
        <w:t xml:space="preserve">New </w:t>
      </w:r>
      <w:r>
        <w:rPr>
          <w:w w:val="110"/>
          <w:sz w:val="16"/>
        </w:rPr>
        <w:t xml:space="preserve">York: UN Women, senza </w:t>
      </w:r>
      <w:r>
        <w:rPr>
          <w:w w:val="110"/>
          <w:sz w:val="16"/>
        </w:rPr>
        <w:t xml:space="preserve">data. </w:t>
      </w:r>
      <w:r>
        <w:rPr>
          <w:color w:val="0462C1"/>
          <w:w w:val="110"/>
          <w:sz w:val="16"/>
          <w:u w:val="single" w:color="0462C1"/>
        </w:rPr>
        <w:t xml:space="preserve">https://www.unwomen.org/en/news/in-focus/csw61/equal-pay. </w:t>
      </w:r>
      <w:r>
        <w:rPr>
          <w:w w:val="110"/>
          <w:sz w:val="16"/>
        </w:rPr>
        <w:t xml:space="preserve">Accesso al </w:t>
      </w:r>
      <w:r>
        <w:rPr>
          <w:w w:val="110"/>
          <w:sz w:val="16"/>
        </w:rPr>
        <w:t xml:space="preserve">6 </w:t>
      </w:r>
      <w:r>
        <w:rPr>
          <w:w w:val="110"/>
          <w:sz w:val="16"/>
        </w:rPr>
        <w:t xml:space="preserve">dicembre </w:t>
      </w:r>
      <w:r>
        <w:rPr>
          <w:w w:val="110"/>
          <w:sz w:val="16"/>
        </w:rPr>
        <w:t xml:space="preserve">2023.</w:t>
      </w:r>
    </w:p>
    <w:p>
      <w:pPr>
        <w:pStyle w:val="BodyText"/>
        <w:spacing w:before="63"/>
        <w:jc w:val="lef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val="left" w:leader="none" w:pos="186"/>
        </w:tabs>
        <w:spacing w:before="0" w:after="0" w:line="314" w:lineRule="auto"/>
        <w:ind w:start="23" w:end="57" w:firstLine="0"/>
        <w:jc w:val="left"/>
        <w:rPr>
          <w:sz w:val="16"/>
        </w:rPr>
      </w:pPr>
      <w:r>
        <w:rPr>
          <w:w w:val="110"/>
          <w:sz w:val="16"/>
        </w:rPr>
        <w:t xml:space="preserve">Consiglio Internazionale degli Infermieri. </w:t>
      </w:r>
      <w:r>
        <w:rPr>
          <w:i/>
          <w:w w:val="110"/>
          <w:sz w:val="16"/>
        </w:rPr>
        <w:t xml:space="preserve">Dichiarazione di posizione del Consiglio Internazionale degli Infermieri: Prevenzione e gestione della violenza sul luogo di lavoro</w:t>
      </w:r>
      <w:r>
        <w:rPr>
          <w:w w:val="110"/>
          <w:sz w:val="16"/>
        </w:rPr>
        <w:t xml:space="preserve">. Ginevra: Consiglio internazionale degli infermieri, 2017.</w:t>
      </w:r>
    </w:p>
    <w:p>
      <w:pPr>
        <w:pStyle w:val="ListParagraph"/>
        <w:spacing w:after="0" w:line="314" w:lineRule="auto"/>
        <w:jc w:val="left"/>
        <w:rPr>
          <w:sz w:val="16"/>
        </w:rPr>
        <w:sectPr>
          <w:headerReference w:type="default" r:id="rId11"/>
          <w:footerReference w:type="default" r:id="rId12"/>
          <w:pgSz w:w="11910" w:h="16840"/>
          <w:pgMar w:top="2000" w:right="1417" w:bottom="1040" w:left="1417" w:header="0" w:footer="853"/>
          <w:pgNumType w:start="8"/>
        </w:sectPr>
      </w:pPr>
    </w:p>
    <w:p>
      <w:pPr>
        <w:spacing w:before="204" w:line="314" w:lineRule="auto"/>
        <w:ind w:start="23" w:end="0" w:firstLine="0"/>
        <w:jc w:val="left"/>
        <w:rPr>
          <w:sz w:val="16"/>
        </w:rPr>
      </w:pPr>
      <w:hyperlink r:id="rId23">
        <w:r>
          <w:rPr>
            <w:color w:val="0462C1"/>
            <w:spacing w:val="-2"/>
            <w:w w:val="115"/>
            <w:sz w:val="16"/>
          </w:rPr>
          <w:t xml:space="preserve">https://www.icn.ch/sites/default/files/202304/PS_C_Prevention_mgmt_workplace_violence_0.pdf. </w:t>
        </w:r>
      </w:hyperlink>
      <w:r>
        <w:rPr>
          <w:w w:val="115"/>
          <w:sz w:val="16"/>
        </w:rPr>
        <w:t xml:space="preserve">Accesso al 6 dicembre 2023.</w:t>
      </w:r>
    </w:p>
    <w:p>
      <w:pPr>
        <w:pStyle w:val="BodyText"/>
        <w:spacing w:before="71"/>
        <w:jc w:val="lef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val="left" w:leader="none" w:pos="232"/>
        </w:tabs>
        <w:spacing w:before="0" w:after="0" w:line="312" w:lineRule="auto"/>
        <w:ind w:start="23" w:end="294" w:firstLine="0"/>
        <w:jc w:val="left"/>
        <w:rPr>
          <w:sz w:val="16"/>
        </w:rPr>
      </w:pPr>
      <w:r>
        <w:rPr>
          <w:w w:val="115"/>
          <w:sz w:val="16"/>
        </w:rPr>
        <w:t xml:space="preserve">Organizzazione </w:t>
      </w:r>
      <w:r>
        <w:rPr>
          <w:w w:val="115"/>
          <w:sz w:val="16"/>
        </w:rPr>
        <w:t xml:space="preserve">per la </w:t>
      </w:r>
      <w:r>
        <w:rPr>
          <w:w w:val="115"/>
          <w:sz w:val="16"/>
        </w:rPr>
        <w:t xml:space="preserve">cooperazione </w:t>
      </w:r>
      <w:r>
        <w:rPr>
          <w:w w:val="115"/>
          <w:sz w:val="16"/>
        </w:rPr>
        <w:t xml:space="preserve">e lo </w:t>
      </w:r>
      <w:r>
        <w:rPr>
          <w:w w:val="115"/>
          <w:sz w:val="16"/>
        </w:rPr>
        <w:t xml:space="preserve">sviluppo </w:t>
      </w:r>
      <w:r>
        <w:rPr>
          <w:w w:val="115"/>
          <w:sz w:val="16"/>
        </w:rPr>
        <w:t xml:space="preserve">economico</w:t>
      </w:r>
      <w:r>
        <w:rPr>
          <w:w w:val="115"/>
          <w:sz w:val="16"/>
        </w:rPr>
        <w:t xml:space="preserve">. </w:t>
      </w:r>
      <w:r>
        <w:rPr>
          <w:i/>
          <w:w w:val="115"/>
          <w:sz w:val="16"/>
        </w:rPr>
        <w:t xml:space="preserve">Colmare </w:t>
      </w:r>
      <w:r>
        <w:rPr>
          <w:i/>
          <w:w w:val="115"/>
          <w:sz w:val="16"/>
        </w:rPr>
        <w:t xml:space="preserve">il </w:t>
      </w:r>
      <w:r>
        <w:rPr>
          <w:i/>
          <w:w w:val="115"/>
          <w:sz w:val="16"/>
        </w:rPr>
        <w:t xml:space="preserve">divario </w:t>
      </w:r>
      <w:r>
        <w:rPr>
          <w:i/>
          <w:w w:val="115"/>
          <w:sz w:val="16"/>
        </w:rPr>
        <w:t xml:space="preserve">digitale </w:t>
      </w:r>
      <w:r>
        <w:rPr>
          <w:i/>
          <w:w w:val="115"/>
          <w:sz w:val="16"/>
        </w:rPr>
        <w:t xml:space="preserve">di genere</w:t>
      </w:r>
      <w:r>
        <w:rPr>
          <w:i/>
          <w:w w:val="115"/>
          <w:sz w:val="16"/>
        </w:rPr>
        <w:t xml:space="preserve">: </w:t>
      </w:r>
      <w:r>
        <w:rPr>
          <w:i/>
          <w:w w:val="110"/>
          <w:sz w:val="16"/>
        </w:rPr>
        <w:t xml:space="preserve">Includere, qualificare, innovare</w:t>
      </w:r>
      <w:r>
        <w:rPr>
          <w:w w:val="110"/>
          <w:sz w:val="16"/>
        </w:rPr>
        <w:t xml:space="preserve">. Parigi: OECD Publishing, 2018. </w:t>
      </w:r>
      <w:hyperlink r:id="rId24">
        <w:r>
          <w:rPr>
            <w:color w:val="0462C1"/>
            <w:w w:val="110"/>
            <w:sz w:val="16"/>
            <w:u w:val="single" w:color="0462C1"/>
          </w:rPr>
          <w:t xml:space="preserve">https://www.oecd.org/digital/bridging-the- </w:t>
        </w:r>
      </w:hyperlink>
      <w:hyperlink r:id="rId24">
        <w:r>
          <w:rPr>
            <w:color w:val="0462C1"/>
            <w:w w:val="115"/>
            <w:sz w:val="16"/>
            <w:u w:val="single" w:color="0462C1"/>
          </w:rPr>
          <w:t xml:space="preserve">digital-gender-divide.pdf</w:t>
        </w:r>
        <w:r>
          <w:rPr>
            <w:w w:val="115"/>
            <w:sz w:val="16"/>
          </w:rPr>
          <w:t xml:space="preserve">.</w:t>
        </w:r>
      </w:hyperlink>
      <w:r>
        <w:rPr>
          <w:w w:val="115"/>
          <w:sz w:val="16"/>
        </w:rPr>
        <w:t xml:space="preserve"> Accesso al 6 dicembre 2023.</w:t>
      </w:r>
    </w:p>
    <w:sectPr>
      <w:pgSz w:w="11910" w:h="16840"/>
      <w:pgMar w:top="2000" w:right="1417" w:bottom="1040" w:left="1417" w:header="0" w:footer="8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p>
    <w:pPr>
      <w:pStyle w:val="BodyText"/>
      <w:spacing w:line="14" w:lineRule="auto"/>
      <w:jc w:val="left"/>
      <w:rPr>
        <w:sz w:val="18"/>
      </w:rPr>
    </w:pPr>
    <w:r>
      <w:rPr>
        <w:sz w:val="18"/>
      </w:rPr>
      <ve:AlternateContent>
        <ve:Choice Requires="wps">
          <w:drawing>
            <wp:anchor distT="0" distB="0" distL="0" distR="0" simplePos="0" relativeHeight="487444992" behindDoc="1" locked="0" layoutInCell="1" allowOverlap="1">
              <wp:simplePos x="0" y="0"/>
              <wp:positionH relativeFrom="page">
                <wp:posOffset>896416</wp:posOffset>
              </wp:positionH>
              <wp:positionV relativeFrom="page">
                <wp:posOffset>9972750</wp:posOffset>
              </wp:positionV>
              <wp:extent cx="5769610" cy="9525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57696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610" h="9525">
                            <a:moveTo>
                              <a:pt x="5769229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769229" y="9144"/>
                            </a:lnTo>
                            <a:lnTo>
                              <a:pt x="57692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rect id="docshape8" style="position:absolute;margin-left:70.584pt;margin-top:785.255981pt;width:454.27pt;height:.72003pt;mso-position-horizontal-relative:page;mso-position-vertical-relative:page;z-index:-15871488" filled="true" fillcolor="#000000" stroked="false">
              <v:fill type="solid"/>
              <w10:wrap type="none"/>
            </v:rect>
          </w:pict>
        </ve:Fallback>
      </ve:AlternateContent>
    </w:r>
    <w:r>
      <w:rPr>
        <w:sz w:val="18"/>
      </w:rPr>
      <ve:AlternateContent>
        <ve:Choice Requires="wps">
          <w:drawing>
            <wp:anchor distT="0" distB="0" distL="0" distR="0" simplePos="0" relativeHeight="487445504" behindDoc="1" locked="0" layoutInCell="1" allowOverlap="1">
              <wp:simplePos x="0" y="0"/>
              <wp:positionH relativeFrom="page">
                <wp:posOffset>1723389</wp:posOffset>
              </wp:positionH>
              <wp:positionV relativeFrom="page">
                <wp:posOffset>9992435</wp:posOffset>
              </wp:positionV>
              <wp:extent cx="4112260" cy="52832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11226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start="3" w:end="0" w:firstLine="0"/>
                            <w:jc w:val="center"/>
                            <w:rPr>
                              <w:rFonts w:ascii="Arial Black" w:hAnsi="Arial Black"/>
                              <w:sz w:val="16"/>
                            </w:rPr>
                          </w:pPr>
                          <w:r>
                            <w:rPr>
                              <w:rFonts w:ascii="Arial Black" w:hAnsi="Arial Black"/>
                              <w:w w:val="85"/>
                              <w:sz w:val="16"/>
                            </w:rPr>
                            <w:t xml:space="preserve">ICN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16"/>
                            </w:rPr>
                            <w:t xml:space="preserve">CIE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rFonts w:ascii="Arial Black" w:hAnsi="Arial Black"/>
                              <w:spacing w:val="-5"/>
                              <w:w w:val="85"/>
                              <w:sz w:val="16"/>
                            </w:rPr>
                            <w:t xml:space="preserve">CII</w:t>
                          </w:r>
                        </w:p>
                        <w:p>
                          <w:pPr>
                            <w:spacing w:before="46"/>
                            <w:ind w:start="3" w:end="3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 xml:space="preserve">3,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place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Jean-Marteau,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1201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Ginevra </w:t>
                          </w:r>
                          <w:r>
                            <w:rPr>
                              <w:w w:val="13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Svizzera </w:t>
                          </w:r>
                          <w:r>
                            <w:rPr>
                              <w:w w:val="13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Tel.: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+41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22 908 01 </w:t>
                          </w:r>
                          <w:r>
                            <w:rPr>
                              <w:spacing w:val="-5"/>
                              <w:w w:val="105"/>
                              <w:sz w:val="16"/>
                            </w:rPr>
                            <w:t xml:space="preserve">00</w:t>
                          </w:r>
                        </w:p>
                        <w:p>
                          <w:pPr>
                            <w:spacing w:before="62"/>
                            <w:ind w:start="3" w:end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 xml:space="preserve">Fax: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+41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22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908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01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01 </w:t>
                          </w:r>
                          <w:r>
                            <w:rPr>
                              <w:w w:val="13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color w:val="0462C1"/>
                                <w:w w:val="105"/>
                                <w:sz w:val="16"/>
                                <w:u w:val="single" w:color="0462C1"/>
                              </w:rPr>
                              <w:t>icn@icn.ch</w:t>
                            </w:r>
                          </w:hyperlink>
                          <w:r>
                            <w:rPr>
                              <w:w w:val="105"/>
                              <w:sz w:val="16"/>
                            </w:rPr>
                            <w:t xml:space="preserve"> - web: </w:t>
                          </w:r>
                          <w:hyperlink r:id="rId2"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www.icn.ch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docshape9" style="position:absolute;margin-left:135.699997pt;margin-top:786.805969pt;width:323.8pt;height:41.6pt;mso-position-horizontal-relative:page;mso-position-vertical-relative:page;z-index:-15870976" filled="false" stroked="false" type="#_x0000_t202">
              <v:textbox inset="0,0,0,0">
                <w:txbxContent>
                  <w:p>
                    <w:pPr>
                      <w:spacing w:before="11"/>
                      <w:ind w:start="3" w:end="0" w:firstLine="0"/>
                      <w:jc w:val="center"/>
                      <w:rPr>
                        <w:rFonts w:ascii="Arial Black" w:hAnsi="Arial Black"/>
                        <w:sz w:val="16"/>
                      </w:rPr>
                    </w:pPr>
                    <w:r>
                      <w:rPr>
                        <w:rFonts w:ascii="Arial Black" w:hAnsi="Arial Black"/>
                        <w:w w:val="85"/>
                        <w:sz w:val="16"/>
                      </w:rPr>
                      <w:t xml:space="preserve">ICN </w:t>
                    </w:r>
                    <w:r>
                      <w:rPr>
                        <w:rFonts w:ascii="Arial Black" w:hAnsi="Arial Black"/>
                        <w:w w:val="85"/>
                        <w:sz w:val="16"/>
                      </w:rPr>
                      <w:t xml:space="preserve">- </w:t>
                    </w:r>
                    <w:r>
                      <w:rPr>
                        <w:rFonts w:ascii="Arial Black" w:hAnsi="Arial Black"/>
                        <w:w w:val="85"/>
                        <w:sz w:val="16"/>
                      </w:rPr>
                      <w:t xml:space="preserve">CIE </w:t>
                    </w:r>
                    <w:r>
                      <w:rPr>
                        <w:rFonts w:ascii="Arial Black" w:hAnsi="Arial Black"/>
                        <w:w w:val="85"/>
                        <w:sz w:val="16"/>
                      </w:rPr>
                      <w:t xml:space="preserve">- </w:t>
                    </w:r>
                    <w:r>
                      <w:rPr>
                        <w:rFonts w:ascii="Arial Black" w:hAnsi="Arial Black"/>
                        <w:spacing w:val="-5"/>
                        <w:w w:val="85"/>
                        <w:sz w:val="16"/>
                      </w:rPr>
                      <w:t xml:space="preserve">CII</w:t>
                    </w:r>
                  </w:p>
                  <w:p>
                    <w:pPr>
                      <w:spacing w:before="46"/>
                      <w:ind w:start="3" w:end="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 xml:space="preserve">3, </w:t>
                    </w:r>
                    <w:r>
                      <w:rPr>
                        <w:w w:val="105"/>
                        <w:sz w:val="16"/>
                      </w:rPr>
                      <w:t xml:space="preserve">place </w:t>
                    </w:r>
                    <w:r>
                      <w:rPr>
                        <w:w w:val="105"/>
                        <w:sz w:val="16"/>
                      </w:rPr>
                      <w:t xml:space="preserve">Jean-Marteau, </w:t>
                    </w:r>
                    <w:r>
                      <w:rPr>
                        <w:w w:val="105"/>
                        <w:sz w:val="16"/>
                      </w:rPr>
                      <w:t xml:space="preserve">1201 </w:t>
                    </w:r>
                    <w:r>
                      <w:rPr>
                        <w:w w:val="105"/>
                        <w:sz w:val="16"/>
                      </w:rPr>
                      <w:t xml:space="preserve">Ginevra </w:t>
                    </w:r>
                    <w:r>
                      <w:rPr>
                        <w:w w:val="135"/>
                        <w:sz w:val="16"/>
                      </w:rPr>
                      <w:t xml:space="preserve">- </w:t>
                    </w:r>
                    <w:r>
                      <w:rPr>
                        <w:w w:val="105"/>
                        <w:sz w:val="16"/>
                      </w:rPr>
                      <w:t xml:space="preserve">Svizzera </w:t>
                    </w:r>
                    <w:r>
                      <w:rPr>
                        <w:w w:val="135"/>
                        <w:sz w:val="16"/>
                      </w:rPr>
                      <w:t xml:space="preserve">- </w:t>
                    </w:r>
                    <w:r>
                      <w:rPr>
                        <w:w w:val="105"/>
                        <w:sz w:val="16"/>
                      </w:rPr>
                      <w:t xml:space="preserve">Tel.: </w:t>
                    </w:r>
                    <w:r>
                      <w:rPr>
                        <w:w w:val="105"/>
                        <w:sz w:val="16"/>
                      </w:rPr>
                      <w:t xml:space="preserve">+41 </w:t>
                    </w:r>
                    <w:r>
                      <w:rPr>
                        <w:w w:val="105"/>
                        <w:sz w:val="16"/>
                      </w:rPr>
                      <w:t xml:space="preserve">22 908 01 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00</w:t>
                    </w:r>
                  </w:p>
                  <w:p>
                    <w:pPr>
                      <w:spacing w:before="62"/>
                      <w:ind w:start="3" w:end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 xml:space="preserve">Fax: </w:t>
                    </w:r>
                    <w:r>
                      <w:rPr>
                        <w:w w:val="105"/>
                        <w:sz w:val="16"/>
                      </w:rPr>
                      <w:t xml:space="preserve">+41 </w:t>
                    </w:r>
                    <w:r>
                      <w:rPr>
                        <w:w w:val="105"/>
                        <w:sz w:val="16"/>
                      </w:rPr>
                      <w:t xml:space="preserve">22 </w:t>
                    </w:r>
                    <w:r>
                      <w:rPr>
                        <w:w w:val="105"/>
                        <w:sz w:val="16"/>
                      </w:rPr>
                      <w:t xml:space="preserve">908 </w:t>
                    </w:r>
                    <w:r>
                      <w:rPr>
                        <w:w w:val="105"/>
                        <w:sz w:val="16"/>
                      </w:rPr>
                      <w:t xml:space="preserve">01 </w:t>
                    </w:r>
                    <w:r>
                      <w:rPr>
                        <w:w w:val="105"/>
                        <w:sz w:val="16"/>
                      </w:rPr>
                      <w:t xml:space="preserve">01 </w:t>
                    </w:r>
                    <w:r>
                      <w:rPr>
                        <w:w w:val="135"/>
                        <w:sz w:val="16"/>
                      </w:rPr>
                      <w:t xml:space="preserve">- </w:t>
                    </w:r>
                    <w:r>
                      <w:rPr>
                        <w:w w:val="105"/>
                        <w:sz w:val="16"/>
                      </w:rPr>
                      <w:t xml:space="preserve">e-mail: </w:t>
                    </w:r>
                    <w:hyperlink r:id="rId1">
                      <w:r>
                        <w:rPr>
                          <w:color w:val="0462C1"/>
                          <w:w w:val="105"/>
                          <w:sz w:val="16"/>
                          <w:u w:val="single" w:color="0462C1"/>
                        </w:rPr>
                        <w:t>icn@icn.ch</w:t>
                      </w:r>
                    </w:hyperlink>
                    <w:r>
                      <w:rPr>
                        <w:w w:val="105"/>
                        <w:sz w:val="16"/>
                      </w:rPr>
                      <w:t xml:space="preserve"> - web: </w:t>
                    </w:r>
                    <w:hyperlink r:id="rId2"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www.icn.ch</w:t>
                      </w:r>
                    </w:hyperlink>
                  </w:p>
                </w:txbxContent>
              </v:textbox>
              <w10:wrap type="none"/>
            </v:shape>
          </w:pict>
        </ve:Fallback>
      </ve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p>
    <w:pPr>
      <w:pStyle w:val="BodyText"/>
      <w:spacing w:line="14" w:lineRule="auto"/>
      <w:jc w:val="left"/>
      <w:rPr>
        <w:sz w:val="18"/>
      </w:rPr>
    </w:pPr>
    <w:r>
      <w:rPr>
        <w:sz w:val="18"/>
      </w:rPr>
      <ve:AlternateContent>
        <ve:Choice Requires="wps">
          <w:drawing>
            <wp:anchor distT="0" distB="0" distL="0" distR="0" simplePos="0" relativeHeight="487447552" behindDoc="1" locked="0" layoutInCell="1" allowOverlap="1">
              <wp:simplePos x="0" y="0"/>
              <wp:positionH relativeFrom="page">
                <wp:posOffset>896416</wp:posOffset>
              </wp:positionH>
              <wp:positionV relativeFrom="page">
                <wp:posOffset>9972750</wp:posOffset>
              </wp:positionV>
              <wp:extent cx="5769610" cy="9525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57696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610" h="9525">
                            <a:moveTo>
                              <a:pt x="5769229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769229" y="9144"/>
                            </a:lnTo>
                            <a:lnTo>
                              <a:pt x="57692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rect id="docshape18" style="position:absolute;margin-left:70.584pt;margin-top:785.255981pt;width:454.27pt;height:.72003pt;mso-position-horizontal-relative:page;mso-position-vertical-relative:page;z-index:-15868928" filled="true" fillcolor="#000000" stroked="false">
              <v:fill type="solid"/>
              <w10:wrap type="none"/>
            </v:rect>
          </w:pict>
        </ve:Fallback>
      </ve:AlternateContent>
    </w:r>
    <w:r>
      <w:rPr>
        <w:sz w:val="18"/>
      </w:rPr>
      <ve:AlternateContent>
        <ve:Choice Requires="wps">
          <w:drawing>
            <wp:anchor distT="0" distB="0" distL="0" distR="0" simplePos="0" relativeHeight="487448064" behindDoc="1" locked="0" layoutInCell="1" allowOverlap="1">
              <wp:simplePos x="0" y="0"/>
              <wp:positionH relativeFrom="page">
                <wp:posOffset>6531609</wp:posOffset>
              </wp:positionH>
              <wp:positionV relativeFrom="page">
                <wp:posOffset>9803079</wp:posOffset>
              </wp:positionV>
              <wp:extent cx="166370" cy="17780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264" w:lineRule="exact"/>
                            <w:ind w:start="60" w:end="0" w:firstLine="0"/>
                            <w:jc w:val="left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docshape19" style="position:absolute;margin-left:514.299988pt;margin-top:771.895996pt;width:13.1pt;height:14pt;mso-position-horizontal-relative:page;mso-position-vertical-relative:page;z-index:-15868416" filled="false" stroked="false" type="#_x0000_t202">
              <v:textbox inset="0,0,0,0">
                <w:txbxContent>
                  <w:p>
                    <w:pPr>
                      <w:spacing w:before="0" w:line="264" w:lineRule="exact"/>
                      <w:ind w:start="60" w:end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ve:Fallback>
      </ve:AlternateContent>
    </w:r>
    <w:r>
      <w:rPr>
        <w:sz w:val="18"/>
      </w:rPr>
      <ve:AlternateContent>
        <ve:Choice Requires="wps">
          <w:drawing>
            <wp:anchor distT="0" distB="0" distL="0" distR="0" simplePos="0" relativeHeight="487448576" behindDoc="1" locked="0" layoutInCell="1" allowOverlap="1">
              <wp:simplePos x="0" y="0"/>
              <wp:positionH relativeFrom="page">
                <wp:posOffset>1723389</wp:posOffset>
              </wp:positionH>
              <wp:positionV relativeFrom="page">
                <wp:posOffset>9992435</wp:posOffset>
              </wp:positionV>
              <wp:extent cx="4112260" cy="52832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411226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start="3" w:end="0" w:firstLine="0"/>
                            <w:jc w:val="center"/>
                            <w:rPr>
                              <w:rFonts w:ascii="Arial Black" w:hAnsi="Arial Black"/>
                              <w:sz w:val="16"/>
                            </w:rPr>
                          </w:pPr>
                          <w:r>
                            <w:rPr>
                              <w:rFonts w:ascii="Arial Black" w:hAnsi="Arial Black"/>
                              <w:w w:val="85"/>
                              <w:sz w:val="16"/>
                            </w:rPr>
                            <w:t xml:space="preserve">ICN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16"/>
                            </w:rPr>
                            <w:t xml:space="preserve">CIE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rFonts w:ascii="Arial Black" w:hAnsi="Arial Black"/>
                              <w:spacing w:val="-5"/>
                              <w:w w:val="85"/>
                              <w:sz w:val="16"/>
                            </w:rPr>
                            <w:t xml:space="preserve">CII</w:t>
                          </w:r>
                        </w:p>
                        <w:p>
                          <w:pPr>
                            <w:spacing w:before="46"/>
                            <w:ind w:start="3" w:end="3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 xml:space="preserve">3,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place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Jean-Marteau,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1201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Ginevra </w:t>
                          </w:r>
                          <w:r>
                            <w:rPr>
                              <w:w w:val="13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Svizzera </w:t>
                          </w:r>
                          <w:r>
                            <w:rPr>
                              <w:w w:val="13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Tel.: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+41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22 908 01 </w:t>
                          </w:r>
                          <w:r>
                            <w:rPr>
                              <w:spacing w:val="-5"/>
                              <w:w w:val="105"/>
                              <w:sz w:val="16"/>
                            </w:rPr>
                            <w:t xml:space="preserve">00</w:t>
                          </w:r>
                        </w:p>
                        <w:p>
                          <w:pPr>
                            <w:spacing w:before="62"/>
                            <w:ind w:start="3" w:end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 xml:space="preserve">Fax: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+41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22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908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01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01 </w:t>
                          </w:r>
                          <w:r>
                            <w:rPr>
                              <w:w w:val="13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color w:val="0462C1"/>
                                <w:w w:val="105"/>
                                <w:sz w:val="16"/>
                                <w:u w:val="single" w:color="0462C1"/>
                              </w:rPr>
                              <w:t>icn@icn.ch</w:t>
                            </w:r>
                          </w:hyperlink>
                          <w:r>
                            <w:rPr>
                              <w:w w:val="105"/>
                              <w:sz w:val="16"/>
                            </w:rPr>
                            <w:t xml:space="preserve"> - web: </w:t>
                          </w:r>
                          <w:hyperlink r:id="rId2"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www.icn.ch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docshape20" style="position:absolute;margin-left:135.699997pt;margin-top:786.805969pt;width:323.8pt;height:41.6pt;mso-position-horizontal-relative:page;mso-position-vertical-relative:page;z-index:-15867904" filled="false" stroked="false" type="#_x0000_t202">
              <v:textbox inset="0,0,0,0">
                <w:txbxContent>
                  <w:p>
                    <w:pPr>
                      <w:spacing w:before="11"/>
                      <w:ind w:start="3" w:end="0" w:firstLine="0"/>
                      <w:jc w:val="center"/>
                      <w:rPr>
                        <w:rFonts w:ascii="Arial Black" w:hAnsi="Arial Black"/>
                        <w:sz w:val="16"/>
                      </w:rPr>
                    </w:pPr>
                    <w:r>
                      <w:rPr>
                        <w:rFonts w:ascii="Arial Black" w:hAnsi="Arial Black"/>
                        <w:w w:val="85"/>
                        <w:sz w:val="16"/>
                      </w:rPr>
                      <w:t xml:space="preserve">ICN </w:t>
                    </w:r>
                    <w:r>
                      <w:rPr>
                        <w:rFonts w:ascii="Arial Black" w:hAnsi="Arial Black"/>
                        <w:w w:val="85"/>
                        <w:sz w:val="16"/>
                      </w:rPr>
                      <w:t xml:space="preserve">- </w:t>
                    </w:r>
                    <w:r>
                      <w:rPr>
                        <w:rFonts w:ascii="Arial Black" w:hAnsi="Arial Black"/>
                        <w:w w:val="85"/>
                        <w:sz w:val="16"/>
                      </w:rPr>
                      <w:t xml:space="preserve">CIE </w:t>
                    </w:r>
                    <w:r>
                      <w:rPr>
                        <w:rFonts w:ascii="Arial Black" w:hAnsi="Arial Black"/>
                        <w:w w:val="85"/>
                        <w:sz w:val="16"/>
                      </w:rPr>
                      <w:t xml:space="preserve">- </w:t>
                    </w:r>
                    <w:r>
                      <w:rPr>
                        <w:rFonts w:ascii="Arial Black" w:hAnsi="Arial Black"/>
                        <w:spacing w:val="-5"/>
                        <w:w w:val="85"/>
                        <w:sz w:val="16"/>
                      </w:rPr>
                      <w:t xml:space="preserve">CII</w:t>
                    </w:r>
                  </w:p>
                  <w:p>
                    <w:pPr>
                      <w:spacing w:before="46"/>
                      <w:ind w:start="3" w:end="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 xml:space="preserve">3, </w:t>
                    </w:r>
                    <w:r>
                      <w:rPr>
                        <w:w w:val="105"/>
                        <w:sz w:val="16"/>
                      </w:rPr>
                      <w:t xml:space="preserve">place </w:t>
                    </w:r>
                    <w:r>
                      <w:rPr>
                        <w:w w:val="105"/>
                        <w:sz w:val="16"/>
                      </w:rPr>
                      <w:t xml:space="preserve">Jean-Marteau, </w:t>
                    </w:r>
                    <w:r>
                      <w:rPr>
                        <w:w w:val="105"/>
                        <w:sz w:val="16"/>
                      </w:rPr>
                      <w:t xml:space="preserve">1201 </w:t>
                    </w:r>
                    <w:r>
                      <w:rPr>
                        <w:w w:val="105"/>
                        <w:sz w:val="16"/>
                      </w:rPr>
                      <w:t xml:space="preserve">Ginevra </w:t>
                    </w:r>
                    <w:r>
                      <w:rPr>
                        <w:w w:val="135"/>
                        <w:sz w:val="16"/>
                      </w:rPr>
                      <w:t xml:space="preserve">- </w:t>
                    </w:r>
                    <w:r>
                      <w:rPr>
                        <w:w w:val="105"/>
                        <w:sz w:val="16"/>
                      </w:rPr>
                      <w:t xml:space="preserve">Svizzera </w:t>
                    </w:r>
                    <w:r>
                      <w:rPr>
                        <w:w w:val="135"/>
                        <w:sz w:val="16"/>
                      </w:rPr>
                      <w:t xml:space="preserve">- </w:t>
                    </w:r>
                    <w:r>
                      <w:rPr>
                        <w:w w:val="105"/>
                        <w:sz w:val="16"/>
                      </w:rPr>
                      <w:t xml:space="preserve">Tel.: </w:t>
                    </w:r>
                    <w:r>
                      <w:rPr>
                        <w:w w:val="105"/>
                        <w:sz w:val="16"/>
                      </w:rPr>
                      <w:t xml:space="preserve">+41 </w:t>
                    </w:r>
                    <w:r>
                      <w:rPr>
                        <w:w w:val="105"/>
                        <w:sz w:val="16"/>
                      </w:rPr>
                      <w:t xml:space="preserve">22 908 01 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00</w:t>
                    </w:r>
                  </w:p>
                  <w:p>
                    <w:pPr>
                      <w:spacing w:before="62"/>
                      <w:ind w:start="3" w:end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 xml:space="preserve">Fax: </w:t>
                    </w:r>
                    <w:r>
                      <w:rPr>
                        <w:w w:val="105"/>
                        <w:sz w:val="16"/>
                      </w:rPr>
                      <w:t xml:space="preserve">+41 </w:t>
                    </w:r>
                    <w:r>
                      <w:rPr>
                        <w:w w:val="105"/>
                        <w:sz w:val="16"/>
                      </w:rPr>
                      <w:t xml:space="preserve">22 </w:t>
                    </w:r>
                    <w:r>
                      <w:rPr>
                        <w:w w:val="105"/>
                        <w:sz w:val="16"/>
                      </w:rPr>
                      <w:t xml:space="preserve">908 </w:t>
                    </w:r>
                    <w:r>
                      <w:rPr>
                        <w:w w:val="105"/>
                        <w:sz w:val="16"/>
                      </w:rPr>
                      <w:t xml:space="preserve">01 </w:t>
                    </w:r>
                    <w:r>
                      <w:rPr>
                        <w:w w:val="105"/>
                        <w:sz w:val="16"/>
                      </w:rPr>
                      <w:t xml:space="preserve">01 </w:t>
                    </w:r>
                    <w:r>
                      <w:rPr>
                        <w:w w:val="135"/>
                        <w:sz w:val="16"/>
                      </w:rPr>
                      <w:t xml:space="preserve">- </w:t>
                    </w:r>
                    <w:r>
                      <w:rPr>
                        <w:w w:val="105"/>
                        <w:sz w:val="16"/>
                      </w:rPr>
                      <w:t xml:space="preserve">e-mail: </w:t>
                    </w:r>
                    <w:hyperlink r:id="rId1">
                      <w:r>
                        <w:rPr>
                          <w:color w:val="0462C1"/>
                          <w:w w:val="105"/>
                          <w:sz w:val="16"/>
                          <w:u w:val="single" w:color="0462C1"/>
                        </w:rPr>
                        <w:t>icn@icn.ch</w:t>
                      </w:r>
                    </w:hyperlink>
                    <w:r>
                      <w:rPr>
                        <w:w w:val="105"/>
                        <w:sz w:val="16"/>
                      </w:rPr>
                      <w:t xml:space="preserve"> - web: </w:t>
                    </w:r>
                    <w:hyperlink r:id="rId2"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www.icn.ch</w:t>
                      </w:r>
                    </w:hyperlink>
                  </w:p>
                </w:txbxContent>
              </v:textbox>
              <w10:wrap type="none"/>
            </v:shape>
          </w:pict>
        </ve:Fallback>
      </ve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p>
    <w:pPr>
      <w:pStyle w:val="BodyText"/>
      <w:spacing w:line="14" w:lineRule="auto"/>
      <w:jc w:val="left"/>
      <w:rPr>
        <w:sz w:val="18"/>
      </w:rPr>
    </w:pPr>
    <w:r>
      <w:rPr>
        <w:sz w:val="18"/>
      </w:rPr>
      <ve:AlternateContent>
        <ve:Choice Requires="wps">
          <w:drawing>
            <wp:anchor distT="0" distB="0" distL="0" distR="0" simplePos="0" relativeHeight="487450624" behindDoc="1" locked="0" layoutInCell="1" allowOverlap="1">
              <wp:simplePos x="0" y="0"/>
              <wp:positionH relativeFrom="page">
                <wp:posOffset>896416</wp:posOffset>
              </wp:positionH>
              <wp:positionV relativeFrom="page">
                <wp:posOffset>9972750</wp:posOffset>
              </wp:positionV>
              <wp:extent cx="5769610" cy="9525"/>
              <wp:effectExtent l="0" t="0" r="0" b="0"/>
              <wp:wrapNone/>
              <wp:docPr id="31" name="Graphic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Graphic 31"/>
                    <wps:cNvSpPr/>
                    <wps:spPr>
                      <a:xfrm>
                        <a:off x="0" y="0"/>
                        <a:ext cx="57696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610" h="9525">
                            <a:moveTo>
                              <a:pt x="5769229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769229" y="9144"/>
                            </a:lnTo>
                            <a:lnTo>
                              <a:pt x="57692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rect id="docshape28" style="position:absolute;margin-left:70.584pt;margin-top:785.255981pt;width:454.27pt;height:.72003pt;mso-position-horizontal-relative:page;mso-position-vertical-relative:page;z-index:-15865856" filled="true" fillcolor="#000000" stroked="false">
              <v:fill type="solid"/>
              <w10:wrap type="none"/>
            </v:rect>
          </w:pict>
        </ve:Fallback>
      </ve:AlternateContent>
    </w:r>
    <w:r>
      <w:rPr>
        <w:sz w:val="18"/>
      </w:rPr>
      <ve:AlternateContent>
        <ve:Choice Requires="wps">
          <w:drawing>
            <wp:anchor distT="0" distB="0" distL="0" distR="0" simplePos="0" relativeHeight="487451136" behindDoc="1" locked="0" layoutInCell="1" allowOverlap="1">
              <wp:simplePos x="0" y="0"/>
              <wp:positionH relativeFrom="page">
                <wp:posOffset>1723389</wp:posOffset>
              </wp:positionH>
              <wp:positionV relativeFrom="page">
                <wp:posOffset>9992435</wp:posOffset>
              </wp:positionV>
              <wp:extent cx="4112260" cy="528320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411226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start="3" w:end="0" w:firstLine="0"/>
                            <w:jc w:val="center"/>
                            <w:rPr>
                              <w:rFonts w:ascii="Arial Black" w:hAnsi="Arial Black"/>
                              <w:sz w:val="16"/>
                            </w:rPr>
                          </w:pPr>
                          <w:r>
                            <w:rPr>
                              <w:rFonts w:ascii="Arial Black" w:hAnsi="Arial Black"/>
                              <w:w w:val="85"/>
                              <w:sz w:val="16"/>
                            </w:rPr>
                            <w:t xml:space="preserve">ICN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16"/>
                            </w:rPr>
                            <w:t xml:space="preserve">CIE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rFonts w:ascii="Arial Black" w:hAnsi="Arial Black"/>
                              <w:spacing w:val="-5"/>
                              <w:w w:val="85"/>
                              <w:sz w:val="16"/>
                            </w:rPr>
                            <w:t xml:space="preserve">CII</w:t>
                          </w:r>
                        </w:p>
                        <w:p>
                          <w:pPr>
                            <w:spacing w:before="46"/>
                            <w:ind w:start="3" w:end="3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 xml:space="preserve">3,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place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Jean-Marteau,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1201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Ginevra </w:t>
                          </w:r>
                          <w:r>
                            <w:rPr>
                              <w:w w:val="13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Svizzera </w:t>
                          </w:r>
                          <w:r>
                            <w:rPr>
                              <w:w w:val="13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Tel.: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+41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22 908 01 </w:t>
                          </w:r>
                          <w:r>
                            <w:rPr>
                              <w:spacing w:val="-5"/>
                              <w:w w:val="105"/>
                              <w:sz w:val="16"/>
                            </w:rPr>
                            <w:t xml:space="preserve">00</w:t>
                          </w:r>
                        </w:p>
                        <w:p>
                          <w:pPr>
                            <w:spacing w:before="62"/>
                            <w:ind w:start="3" w:end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 xml:space="preserve">Fax: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+41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22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908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01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01 </w:t>
                          </w:r>
                          <w:r>
                            <w:rPr>
                              <w:w w:val="13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color w:val="0462C1"/>
                                <w:w w:val="105"/>
                                <w:sz w:val="16"/>
                                <w:u w:val="single" w:color="0462C1"/>
                              </w:rPr>
                              <w:t>icn@icn.ch</w:t>
                            </w:r>
                          </w:hyperlink>
                          <w:r>
                            <w:rPr>
                              <w:w w:val="105"/>
                              <w:sz w:val="16"/>
                            </w:rPr>
                            <w:t xml:space="preserve"> - web: </w:t>
                          </w:r>
                          <w:hyperlink r:id="rId2"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www.icn.ch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docshape29" style="position:absolute;margin-left:135.699997pt;margin-top:786.805969pt;width:323.8pt;height:41.6pt;mso-position-horizontal-relative:page;mso-position-vertical-relative:page;z-index:-15865344" filled="false" stroked="false" type="#_x0000_t202">
              <v:textbox inset="0,0,0,0">
                <w:txbxContent>
                  <w:p>
                    <w:pPr>
                      <w:spacing w:before="11"/>
                      <w:ind w:start="3" w:end="0" w:firstLine="0"/>
                      <w:jc w:val="center"/>
                      <w:rPr>
                        <w:rFonts w:ascii="Arial Black" w:hAnsi="Arial Black"/>
                        <w:sz w:val="16"/>
                      </w:rPr>
                    </w:pPr>
                    <w:r>
                      <w:rPr>
                        <w:rFonts w:ascii="Arial Black" w:hAnsi="Arial Black"/>
                        <w:w w:val="85"/>
                        <w:sz w:val="16"/>
                      </w:rPr>
                      <w:t xml:space="preserve">ICN </w:t>
                    </w:r>
                    <w:r>
                      <w:rPr>
                        <w:rFonts w:ascii="Arial Black" w:hAnsi="Arial Black"/>
                        <w:w w:val="85"/>
                        <w:sz w:val="16"/>
                      </w:rPr>
                      <w:t xml:space="preserve">- </w:t>
                    </w:r>
                    <w:r>
                      <w:rPr>
                        <w:rFonts w:ascii="Arial Black" w:hAnsi="Arial Black"/>
                        <w:w w:val="85"/>
                        <w:sz w:val="16"/>
                      </w:rPr>
                      <w:t xml:space="preserve">CIE </w:t>
                    </w:r>
                    <w:r>
                      <w:rPr>
                        <w:rFonts w:ascii="Arial Black" w:hAnsi="Arial Black"/>
                        <w:w w:val="85"/>
                        <w:sz w:val="16"/>
                      </w:rPr>
                      <w:t xml:space="preserve">- </w:t>
                    </w:r>
                    <w:r>
                      <w:rPr>
                        <w:rFonts w:ascii="Arial Black" w:hAnsi="Arial Black"/>
                        <w:spacing w:val="-5"/>
                        <w:w w:val="85"/>
                        <w:sz w:val="16"/>
                      </w:rPr>
                      <w:t xml:space="preserve">CII</w:t>
                    </w:r>
                  </w:p>
                  <w:p>
                    <w:pPr>
                      <w:spacing w:before="46"/>
                      <w:ind w:start="3" w:end="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 xml:space="preserve">3, </w:t>
                    </w:r>
                    <w:r>
                      <w:rPr>
                        <w:w w:val="105"/>
                        <w:sz w:val="16"/>
                      </w:rPr>
                      <w:t xml:space="preserve">place </w:t>
                    </w:r>
                    <w:r>
                      <w:rPr>
                        <w:w w:val="105"/>
                        <w:sz w:val="16"/>
                      </w:rPr>
                      <w:t xml:space="preserve">Jean-Marteau, </w:t>
                    </w:r>
                    <w:r>
                      <w:rPr>
                        <w:w w:val="105"/>
                        <w:sz w:val="16"/>
                      </w:rPr>
                      <w:t xml:space="preserve">1201 </w:t>
                    </w:r>
                    <w:r>
                      <w:rPr>
                        <w:w w:val="105"/>
                        <w:sz w:val="16"/>
                      </w:rPr>
                      <w:t xml:space="preserve">Ginevra </w:t>
                    </w:r>
                    <w:r>
                      <w:rPr>
                        <w:w w:val="135"/>
                        <w:sz w:val="16"/>
                      </w:rPr>
                      <w:t xml:space="preserve">- </w:t>
                    </w:r>
                    <w:r>
                      <w:rPr>
                        <w:w w:val="105"/>
                        <w:sz w:val="16"/>
                      </w:rPr>
                      <w:t xml:space="preserve">Svizzera </w:t>
                    </w:r>
                    <w:r>
                      <w:rPr>
                        <w:w w:val="135"/>
                        <w:sz w:val="16"/>
                      </w:rPr>
                      <w:t xml:space="preserve">- </w:t>
                    </w:r>
                    <w:r>
                      <w:rPr>
                        <w:w w:val="105"/>
                        <w:sz w:val="16"/>
                      </w:rPr>
                      <w:t xml:space="preserve">Tel.: </w:t>
                    </w:r>
                    <w:r>
                      <w:rPr>
                        <w:w w:val="105"/>
                        <w:sz w:val="16"/>
                      </w:rPr>
                      <w:t xml:space="preserve">+41 </w:t>
                    </w:r>
                    <w:r>
                      <w:rPr>
                        <w:w w:val="105"/>
                        <w:sz w:val="16"/>
                      </w:rPr>
                      <w:t xml:space="preserve">22 908 01 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00</w:t>
                    </w:r>
                  </w:p>
                  <w:p>
                    <w:pPr>
                      <w:spacing w:before="62"/>
                      <w:ind w:start="3" w:end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 xml:space="preserve">Fax: </w:t>
                    </w:r>
                    <w:r>
                      <w:rPr>
                        <w:w w:val="105"/>
                        <w:sz w:val="16"/>
                      </w:rPr>
                      <w:t xml:space="preserve">+41 </w:t>
                    </w:r>
                    <w:r>
                      <w:rPr>
                        <w:w w:val="105"/>
                        <w:sz w:val="16"/>
                      </w:rPr>
                      <w:t xml:space="preserve">22 </w:t>
                    </w:r>
                    <w:r>
                      <w:rPr>
                        <w:w w:val="105"/>
                        <w:sz w:val="16"/>
                      </w:rPr>
                      <w:t xml:space="preserve">908 </w:t>
                    </w:r>
                    <w:r>
                      <w:rPr>
                        <w:w w:val="105"/>
                        <w:sz w:val="16"/>
                      </w:rPr>
                      <w:t xml:space="preserve">01 </w:t>
                    </w:r>
                    <w:r>
                      <w:rPr>
                        <w:w w:val="105"/>
                        <w:sz w:val="16"/>
                      </w:rPr>
                      <w:t xml:space="preserve">01 </w:t>
                    </w:r>
                    <w:r>
                      <w:rPr>
                        <w:w w:val="135"/>
                        <w:sz w:val="16"/>
                      </w:rPr>
                      <w:t xml:space="preserve">- </w:t>
                    </w:r>
                    <w:r>
                      <w:rPr>
                        <w:w w:val="105"/>
                        <w:sz w:val="16"/>
                      </w:rPr>
                      <w:t xml:space="preserve">e-mail: </w:t>
                    </w:r>
                    <w:hyperlink r:id="rId1">
                      <w:r>
                        <w:rPr>
                          <w:color w:val="0462C1"/>
                          <w:w w:val="105"/>
                          <w:sz w:val="16"/>
                          <w:u w:val="single" w:color="0462C1"/>
                        </w:rPr>
                        <w:t>icn@icn.ch</w:t>
                      </w:r>
                    </w:hyperlink>
                    <w:r>
                      <w:rPr>
                        <w:w w:val="105"/>
                        <w:sz w:val="16"/>
                      </w:rPr>
                      <w:t xml:space="preserve"> - web: </w:t>
                    </w:r>
                    <w:hyperlink r:id="rId2"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www.icn.ch</w:t>
                      </w:r>
                    </w:hyperlink>
                  </w:p>
                </w:txbxContent>
              </v:textbox>
              <w10:wrap type="none"/>
            </v:shape>
          </w:pict>
        </ve:Fallback>
      </ve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p>
    <w:pPr>
      <w:pStyle w:val="BodyText"/>
      <w:spacing w:line="14" w:lineRule="auto"/>
      <w:jc w:val="left"/>
      <w:rPr>
        <w:sz w:val="18"/>
      </w:rPr>
    </w:pPr>
    <w:r>
      <w:rPr>
        <w:sz w:val="18"/>
      </w:rPr>
      <ve:AlternateContent>
        <ve:Choice Requires="wps">
          <w:drawing>
            <wp:anchor distT="0" distB="0" distL="0" distR="0" simplePos="0" relativeHeight="487453184" behindDoc="1" locked="0" layoutInCell="1" allowOverlap="1">
              <wp:simplePos x="0" y="0"/>
              <wp:positionH relativeFrom="page">
                <wp:posOffset>896416</wp:posOffset>
              </wp:positionH>
              <wp:positionV relativeFrom="page">
                <wp:posOffset>9972750</wp:posOffset>
              </wp:positionV>
              <wp:extent cx="5769610" cy="9525"/>
              <wp:effectExtent l="0" t="0" r="0" b="0"/>
              <wp:wrapNone/>
              <wp:docPr id="41" name="Graphic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Graphic 41"/>
                    <wps:cNvSpPr/>
                    <wps:spPr>
                      <a:xfrm>
                        <a:off x="0" y="0"/>
                        <a:ext cx="57696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610" h="9525">
                            <a:moveTo>
                              <a:pt x="5769229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769229" y="9144"/>
                            </a:lnTo>
                            <a:lnTo>
                              <a:pt x="57692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rect id="docshape37" style="position:absolute;margin-left:70.584pt;margin-top:785.255981pt;width:454.27pt;height:.72003pt;mso-position-horizontal-relative:page;mso-position-vertical-relative:page;z-index:-15863296" filled="true" fillcolor="#000000" stroked="false">
              <v:fill type="solid"/>
              <w10:wrap type="none"/>
            </v:rect>
          </w:pict>
        </ve:Fallback>
      </ve:AlternateContent>
    </w:r>
    <w:r>
      <w:rPr>
        <w:sz w:val="18"/>
      </w:rPr>
      <ve:AlternateContent>
        <ve:Choice Requires="wps">
          <w:drawing>
            <wp:anchor distT="0" distB="0" distL="0" distR="0" simplePos="0" relativeHeight="487453696" behindDoc="1" locked="0" layoutInCell="1" allowOverlap="1">
              <wp:simplePos x="0" y="0"/>
              <wp:positionH relativeFrom="page">
                <wp:posOffset>6531609</wp:posOffset>
              </wp:positionH>
              <wp:positionV relativeFrom="page">
                <wp:posOffset>9803079</wp:posOffset>
              </wp:positionV>
              <wp:extent cx="166370" cy="177800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264" w:lineRule="exact"/>
                            <w:ind w:start="60" w:end="0" w:firstLine="0"/>
                            <w:jc w:val="left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docshape38" style="position:absolute;margin-left:514.299988pt;margin-top:771.895996pt;width:13.1pt;height:14pt;mso-position-horizontal-relative:page;mso-position-vertical-relative:page;z-index:-15862784" filled="false" stroked="false" type="#_x0000_t202">
              <v:textbox inset="0,0,0,0">
                <w:txbxContent>
                  <w:p>
                    <w:pPr>
                      <w:spacing w:before="0" w:line="264" w:lineRule="exact"/>
                      <w:ind w:start="60" w:end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t>8</w: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ve:Fallback>
      </ve:AlternateContent>
    </w:r>
    <w:r>
      <w:rPr>
        <w:sz w:val="18"/>
      </w:rPr>
      <ve:AlternateContent>
        <ve:Choice Requires="wps">
          <w:drawing>
            <wp:anchor distT="0" distB="0" distL="0" distR="0" simplePos="0" relativeHeight="487454208" behindDoc="1" locked="0" layoutInCell="1" allowOverlap="1">
              <wp:simplePos x="0" y="0"/>
              <wp:positionH relativeFrom="page">
                <wp:posOffset>1723389</wp:posOffset>
              </wp:positionH>
              <wp:positionV relativeFrom="page">
                <wp:posOffset>9992435</wp:posOffset>
              </wp:positionV>
              <wp:extent cx="4112260" cy="528320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411226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start="3" w:end="0" w:firstLine="0"/>
                            <w:jc w:val="center"/>
                            <w:rPr>
                              <w:rFonts w:ascii="Arial Black" w:hAnsi="Arial Black"/>
                              <w:sz w:val="16"/>
                            </w:rPr>
                          </w:pPr>
                          <w:r>
                            <w:rPr>
                              <w:rFonts w:ascii="Arial Black" w:hAnsi="Arial Black"/>
                              <w:w w:val="85"/>
                              <w:sz w:val="16"/>
                            </w:rPr>
                            <w:t xml:space="preserve">ICN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16"/>
                            </w:rPr>
                            <w:t xml:space="preserve">CIE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rFonts w:ascii="Arial Black" w:hAnsi="Arial Black"/>
                              <w:spacing w:val="-5"/>
                              <w:w w:val="85"/>
                              <w:sz w:val="16"/>
                            </w:rPr>
                            <w:t xml:space="preserve">CII</w:t>
                          </w:r>
                        </w:p>
                        <w:p>
                          <w:pPr>
                            <w:spacing w:before="46"/>
                            <w:ind w:start="3" w:end="3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 xml:space="preserve">3,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place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Jean-Marteau,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1201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Ginevra </w:t>
                          </w:r>
                          <w:r>
                            <w:rPr>
                              <w:w w:val="13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Svizzera </w:t>
                          </w:r>
                          <w:r>
                            <w:rPr>
                              <w:w w:val="13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Tel.: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+41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22 908 01 </w:t>
                          </w:r>
                          <w:r>
                            <w:rPr>
                              <w:spacing w:val="-5"/>
                              <w:w w:val="105"/>
                              <w:sz w:val="16"/>
                            </w:rPr>
                            <w:t xml:space="preserve">00</w:t>
                          </w:r>
                        </w:p>
                        <w:p>
                          <w:pPr>
                            <w:spacing w:before="62"/>
                            <w:ind w:start="3" w:end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 xml:space="preserve">Fax: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+41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22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908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01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01 </w:t>
                          </w:r>
                          <w:r>
                            <w:rPr>
                              <w:w w:val="135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color w:val="0462C1"/>
                                <w:w w:val="105"/>
                                <w:sz w:val="16"/>
                                <w:u w:val="single" w:color="0462C1"/>
                              </w:rPr>
                              <w:t>icn@icn.ch</w:t>
                            </w:r>
                          </w:hyperlink>
                          <w:r>
                            <w:rPr>
                              <w:w w:val="105"/>
                              <w:sz w:val="16"/>
                            </w:rPr>
                            <w:t xml:space="preserve"> - web: </w:t>
                          </w:r>
                          <w:hyperlink r:id="rId2"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www.icn.ch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docshape39" style="position:absolute;margin-left:135.699997pt;margin-top:786.805969pt;width:323.8pt;height:41.6pt;mso-position-horizontal-relative:page;mso-position-vertical-relative:page;z-index:-15862272" filled="false" stroked="false" type="#_x0000_t202">
              <v:textbox inset="0,0,0,0">
                <w:txbxContent>
                  <w:p>
                    <w:pPr>
                      <w:spacing w:before="11"/>
                      <w:ind w:start="3" w:end="0" w:firstLine="0"/>
                      <w:jc w:val="center"/>
                      <w:rPr>
                        <w:rFonts w:ascii="Arial Black" w:hAnsi="Arial Black"/>
                        <w:sz w:val="16"/>
                      </w:rPr>
                    </w:pPr>
                    <w:r>
                      <w:rPr>
                        <w:rFonts w:ascii="Arial Black" w:hAnsi="Arial Black"/>
                        <w:w w:val="85"/>
                        <w:sz w:val="16"/>
                      </w:rPr>
                      <w:t xml:space="preserve">ICN </w:t>
                    </w:r>
                    <w:r>
                      <w:rPr>
                        <w:rFonts w:ascii="Arial Black" w:hAnsi="Arial Black"/>
                        <w:w w:val="85"/>
                        <w:sz w:val="16"/>
                      </w:rPr>
                      <w:t xml:space="preserve">- </w:t>
                    </w:r>
                    <w:r>
                      <w:rPr>
                        <w:rFonts w:ascii="Arial Black" w:hAnsi="Arial Black"/>
                        <w:w w:val="85"/>
                        <w:sz w:val="16"/>
                      </w:rPr>
                      <w:t xml:space="preserve">CIE </w:t>
                    </w:r>
                    <w:r>
                      <w:rPr>
                        <w:rFonts w:ascii="Arial Black" w:hAnsi="Arial Black"/>
                        <w:w w:val="85"/>
                        <w:sz w:val="16"/>
                      </w:rPr>
                      <w:t xml:space="preserve">- </w:t>
                    </w:r>
                    <w:r>
                      <w:rPr>
                        <w:rFonts w:ascii="Arial Black" w:hAnsi="Arial Black"/>
                        <w:spacing w:val="-5"/>
                        <w:w w:val="85"/>
                        <w:sz w:val="16"/>
                      </w:rPr>
                      <w:t xml:space="preserve">CII</w:t>
                    </w:r>
                  </w:p>
                  <w:p>
                    <w:pPr>
                      <w:spacing w:before="46"/>
                      <w:ind w:start="3" w:end="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 xml:space="preserve">3, </w:t>
                    </w:r>
                    <w:r>
                      <w:rPr>
                        <w:w w:val="105"/>
                        <w:sz w:val="16"/>
                      </w:rPr>
                      <w:t xml:space="preserve">place </w:t>
                    </w:r>
                    <w:r>
                      <w:rPr>
                        <w:w w:val="105"/>
                        <w:sz w:val="16"/>
                      </w:rPr>
                      <w:t xml:space="preserve">Jean-Marteau, </w:t>
                    </w:r>
                    <w:r>
                      <w:rPr>
                        <w:w w:val="105"/>
                        <w:sz w:val="16"/>
                      </w:rPr>
                      <w:t xml:space="preserve">1201 </w:t>
                    </w:r>
                    <w:r>
                      <w:rPr>
                        <w:w w:val="105"/>
                        <w:sz w:val="16"/>
                      </w:rPr>
                      <w:t xml:space="preserve">Ginevra </w:t>
                    </w:r>
                    <w:r>
                      <w:rPr>
                        <w:w w:val="135"/>
                        <w:sz w:val="16"/>
                      </w:rPr>
                      <w:t xml:space="preserve">- </w:t>
                    </w:r>
                    <w:r>
                      <w:rPr>
                        <w:w w:val="105"/>
                        <w:sz w:val="16"/>
                      </w:rPr>
                      <w:t xml:space="preserve">Svizzera </w:t>
                    </w:r>
                    <w:r>
                      <w:rPr>
                        <w:w w:val="135"/>
                        <w:sz w:val="16"/>
                      </w:rPr>
                      <w:t xml:space="preserve">- </w:t>
                    </w:r>
                    <w:r>
                      <w:rPr>
                        <w:w w:val="105"/>
                        <w:sz w:val="16"/>
                      </w:rPr>
                      <w:t xml:space="preserve">Tel.: </w:t>
                    </w:r>
                    <w:r>
                      <w:rPr>
                        <w:w w:val="105"/>
                        <w:sz w:val="16"/>
                      </w:rPr>
                      <w:t xml:space="preserve">+41 </w:t>
                    </w:r>
                    <w:r>
                      <w:rPr>
                        <w:w w:val="105"/>
                        <w:sz w:val="16"/>
                      </w:rPr>
                      <w:t xml:space="preserve">22 908 01 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00</w:t>
                    </w:r>
                  </w:p>
                  <w:p>
                    <w:pPr>
                      <w:spacing w:before="62"/>
                      <w:ind w:start="3" w:end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 xml:space="preserve">Fax: </w:t>
                    </w:r>
                    <w:r>
                      <w:rPr>
                        <w:w w:val="105"/>
                        <w:sz w:val="16"/>
                      </w:rPr>
                      <w:t xml:space="preserve">+41 </w:t>
                    </w:r>
                    <w:r>
                      <w:rPr>
                        <w:w w:val="105"/>
                        <w:sz w:val="16"/>
                      </w:rPr>
                      <w:t xml:space="preserve">22 </w:t>
                    </w:r>
                    <w:r>
                      <w:rPr>
                        <w:w w:val="105"/>
                        <w:sz w:val="16"/>
                      </w:rPr>
                      <w:t xml:space="preserve">908 </w:t>
                    </w:r>
                    <w:r>
                      <w:rPr>
                        <w:w w:val="105"/>
                        <w:sz w:val="16"/>
                      </w:rPr>
                      <w:t xml:space="preserve">01 </w:t>
                    </w:r>
                    <w:r>
                      <w:rPr>
                        <w:w w:val="105"/>
                        <w:sz w:val="16"/>
                      </w:rPr>
                      <w:t xml:space="preserve">01 </w:t>
                    </w:r>
                    <w:r>
                      <w:rPr>
                        <w:w w:val="135"/>
                        <w:sz w:val="16"/>
                      </w:rPr>
                      <w:t xml:space="preserve">- </w:t>
                    </w:r>
                    <w:r>
                      <w:rPr>
                        <w:w w:val="105"/>
                        <w:sz w:val="16"/>
                      </w:rPr>
                      <w:t xml:space="preserve">e-mail: </w:t>
                    </w:r>
                    <w:hyperlink r:id="rId1">
                      <w:r>
                        <w:rPr>
                          <w:color w:val="0462C1"/>
                          <w:w w:val="105"/>
                          <w:sz w:val="16"/>
                          <w:u w:val="single" w:color="0462C1"/>
                        </w:rPr>
                        <w:t>icn@icn.ch</w:t>
                      </w:r>
                    </w:hyperlink>
                    <w:r>
                      <w:rPr>
                        <w:w w:val="105"/>
                        <w:sz w:val="16"/>
                      </w:rPr>
                      <w:t xml:space="preserve"> - web: </w:t>
                    </w:r>
                    <w:hyperlink r:id="rId2"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www.icn.ch</w:t>
                      </w:r>
                    </w:hyperlink>
                  </w:p>
                </w:txbxContent>
              </v:textbox>
              <w10:wrap type="none"/>
            </v:shape>
          </w:pict>
        </ve:Fallback>
      </ve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p>
    <w:pPr>
      <w:pStyle w:val="BodyText"/>
      <w:spacing w:line="14" w:lineRule="auto"/>
      <w:jc w:val="left"/>
      <w:rPr>
        <w:sz w:val="18"/>
      </w:rPr>
    </w:pPr>
    <w:r>
      <w:rPr>
        <w:sz w:val="18"/>
      </w:rPr>
      <ve:AlternateContent>
        <ve:Choice Requires="wps">
          <w:drawing>
            <wp:anchor distT="0" distB="0" distL="0" distR="0" simplePos="0" relativeHeight="487443456" behindDoc="1" locked="0" layoutInCell="1" allowOverlap="1">
              <wp:simplePos x="0" y="0"/>
              <wp:positionH relativeFrom="page">
                <wp:posOffset>2664933</wp:posOffset>
              </wp:positionH>
              <wp:positionV relativeFrom="page">
                <wp:posOffset>0</wp:posOffset>
              </wp:positionV>
              <wp:extent cx="4874895" cy="115125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4874895" cy="1151255"/>
                        <a:chExt cx="4874895" cy="115125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4866005" cy="1151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6005" h="1151255">
                              <a:moveTo>
                                <a:pt x="416403" y="0"/>
                              </a:moveTo>
                              <a:lnTo>
                                <a:pt x="4865501" y="0"/>
                              </a:lnTo>
                              <a:lnTo>
                                <a:pt x="4865502" y="1151255"/>
                              </a:lnTo>
                              <a:lnTo>
                                <a:pt x="0" y="1151255"/>
                              </a:lnTo>
                              <a:lnTo>
                                <a:pt x="16946" y="1082464"/>
                              </a:lnTo>
                              <a:lnTo>
                                <a:pt x="29502" y="1034007"/>
                              </a:lnTo>
                              <a:lnTo>
                                <a:pt x="42502" y="985679"/>
                              </a:lnTo>
                              <a:lnTo>
                                <a:pt x="55944" y="937479"/>
                              </a:lnTo>
                              <a:lnTo>
                                <a:pt x="69828" y="889411"/>
                              </a:lnTo>
                              <a:lnTo>
                                <a:pt x="84151" y="841474"/>
                              </a:lnTo>
                              <a:lnTo>
                                <a:pt x="98912" y="793669"/>
                              </a:lnTo>
                              <a:lnTo>
                                <a:pt x="114109" y="745999"/>
                              </a:lnTo>
                              <a:lnTo>
                                <a:pt x="129740" y="698465"/>
                              </a:lnTo>
                              <a:lnTo>
                                <a:pt x="145804" y="651067"/>
                              </a:lnTo>
                              <a:lnTo>
                                <a:pt x="162299" y="603807"/>
                              </a:lnTo>
                              <a:lnTo>
                                <a:pt x="179222" y="556685"/>
                              </a:lnTo>
                              <a:lnTo>
                                <a:pt x="196574" y="509704"/>
                              </a:lnTo>
                              <a:lnTo>
                                <a:pt x="214350" y="462865"/>
                              </a:lnTo>
                              <a:lnTo>
                                <a:pt x="232551" y="416168"/>
                              </a:lnTo>
                              <a:lnTo>
                                <a:pt x="251175" y="369615"/>
                              </a:lnTo>
                              <a:lnTo>
                                <a:pt x="270218" y="323207"/>
                              </a:lnTo>
                              <a:lnTo>
                                <a:pt x="289681" y="276946"/>
                              </a:lnTo>
                              <a:lnTo>
                                <a:pt x="309561" y="230832"/>
                              </a:lnTo>
                              <a:lnTo>
                                <a:pt x="329856" y="184867"/>
                              </a:lnTo>
                              <a:lnTo>
                                <a:pt x="350565" y="139052"/>
                              </a:lnTo>
                              <a:lnTo>
                                <a:pt x="371686" y="93389"/>
                              </a:lnTo>
                              <a:lnTo>
                                <a:pt x="393218" y="47877"/>
                              </a:lnTo>
                              <a:lnTo>
                                <a:pt x="415158" y="2520"/>
                              </a:lnTo>
                              <a:lnTo>
                                <a:pt x="4164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0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1256830" y="0"/>
                          <a:ext cx="3608704" cy="1151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8704" h="1151255">
                              <a:moveTo>
                                <a:pt x="0" y="0"/>
                              </a:moveTo>
                              <a:lnTo>
                                <a:pt x="3608671" y="0"/>
                              </a:lnTo>
                              <a:lnTo>
                                <a:pt x="3608671" y="1151255"/>
                              </a:lnTo>
                              <a:lnTo>
                                <a:pt x="480703" y="1151255"/>
                              </a:lnTo>
                              <a:lnTo>
                                <a:pt x="439732" y="1075664"/>
                              </a:lnTo>
                              <a:lnTo>
                                <a:pt x="416175" y="1030934"/>
                              </a:lnTo>
                              <a:lnTo>
                                <a:pt x="393019" y="986047"/>
                              </a:lnTo>
                              <a:lnTo>
                                <a:pt x="370267" y="941001"/>
                              </a:lnTo>
                              <a:lnTo>
                                <a:pt x="347920" y="895800"/>
                              </a:lnTo>
                              <a:lnTo>
                                <a:pt x="325979" y="850443"/>
                              </a:lnTo>
                              <a:lnTo>
                                <a:pt x="304448" y="804933"/>
                              </a:lnTo>
                              <a:lnTo>
                                <a:pt x="283326" y="759271"/>
                              </a:lnTo>
                              <a:lnTo>
                                <a:pt x="262617" y="713457"/>
                              </a:lnTo>
                              <a:lnTo>
                                <a:pt x="242321" y="667493"/>
                              </a:lnTo>
                              <a:lnTo>
                                <a:pt x="222441" y="621380"/>
                              </a:lnTo>
                              <a:lnTo>
                                <a:pt x="202978" y="575120"/>
                              </a:lnTo>
                              <a:lnTo>
                                <a:pt x="183933" y="528713"/>
                              </a:lnTo>
                              <a:lnTo>
                                <a:pt x="165310" y="482162"/>
                              </a:lnTo>
                              <a:lnTo>
                                <a:pt x="147108" y="435466"/>
                              </a:lnTo>
                              <a:lnTo>
                                <a:pt x="129331" y="388627"/>
                              </a:lnTo>
                              <a:lnTo>
                                <a:pt x="111979" y="341647"/>
                              </a:lnTo>
                              <a:lnTo>
                                <a:pt x="95054" y="294527"/>
                              </a:lnTo>
                              <a:lnTo>
                                <a:pt x="78559" y="247267"/>
                              </a:lnTo>
                              <a:lnTo>
                                <a:pt x="62494" y="199870"/>
                              </a:lnTo>
                              <a:lnTo>
                                <a:pt x="46862" y="152336"/>
                              </a:lnTo>
                              <a:lnTo>
                                <a:pt x="31664" y="104667"/>
                              </a:lnTo>
                              <a:lnTo>
                                <a:pt x="16902" y="56863"/>
                              </a:lnTo>
                              <a:lnTo>
                                <a:pt x="2578" y="8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A6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2766306" y="0"/>
                          <a:ext cx="2108835" cy="1151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835" h="1151255">
                              <a:moveTo>
                                <a:pt x="248960" y="0"/>
                              </a:moveTo>
                              <a:lnTo>
                                <a:pt x="2108267" y="0"/>
                              </a:lnTo>
                              <a:lnTo>
                                <a:pt x="2108267" y="1151255"/>
                              </a:lnTo>
                              <a:lnTo>
                                <a:pt x="271803" y="1151255"/>
                              </a:lnTo>
                              <a:lnTo>
                                <a:pt x="233918" y="1081466"/>
                              </a:lnTo>
                              <a:lnTo>
                                <a:pt x="210689" y="1037487"/>
                              </a:lnTo>
                              <a:lnTo>
                                <a:pt x="187847" y="993354"/>
                              </a:lnTo>
                              <a:lnTo>
                                <a:pt x="165395" y="949069"/>
                              </a:lnTo>
                              <a:lnTo>
                                <a:pt x="143334" y="904632"/>
                              </a:lnTo>
                              <a:lnTo>
                                <a:pt x="121666" y="860046"/>
                              </a:lnTo>
                              <a:lnTo>
                                <a:pt x="100392" y="815310"/>
                              </a:lnTo>
                              <a:lnTo>
                                <a:pt x="79514" y="770427"/>
                              </a:lnTo>
                              <a:lnTo>
                                <a:pt x="59035" y="725397"/>
                              </a:lnTo>
                              <a:lnTo>
                                <a:pt x="38955" y="680221"/>
                              </a:lnTo>
                              <a:lnTo>
                                <a:pt x="19276" y="634900"/>
                              </a:lnTo>
                              <a:lnTo>
                                <a:pt x="0" y="589436"/>
                              </a:lnTo>
                              <a:lnTo>
                                <a:pt x="16845" y="542935"/>
                              </a:lnTo>
                              <a:lnTo>
                                <a:pt x="34106" y="496570"/>
                              </a:lnTo>
                              <a:lnTo>
                                <a:pt x="51780" y="450343"/>
                              </a:lnTo>
                              <a:lnTo>
                                <a:pt x="69867" y="404254"/>
                              </a:lnTo>
                              <a:lnTo>
                                <a:pt x="88364" y="358305"/>
                              </a:lnTo>
                              <a:lnTo>
                                <a:pt x="107271" y="312498"/>
                              </a:lnTo>
                              <a:lnTo>
                                <a:pt x="126585" y="266833"/>
                              </a:lnTo>
                              <a:lnTo>
                                <a:pt x="146305" y="221312"/>
                              </a:lnTo>
                              <a:lnTo>
                                <a:pt x="166430" y="175936"/>
                              </a:lnTo>
                              <a:lnTo>
                                <a:pt x="186958" y="130706"/>
                              </a:lnTo>
                              <a:lnTo>
                                <a:pt x="207888" y="85624"/>
                              </a:lnTo>
                              <a:lnTo>
                                <a:pt x="229218" y="40690"/>
                              </a:lnTo>
                              <a:lnTo>
                                <a:pt x="248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A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557272" y="0"/>
                          <a:ext cx="458470" cy="589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470" h="589915">
                              <a:moveTo>
                                <a:pt x="0" y="0"/>
                              </a:moveTo>
                              <a:lnTo>
                                <a:pt x="457994" y="0"/>
                              </a:lnTo>
                              <a:lnTo>
                                <a:pt x="395975" y="130746"/>
                              </a:lnTo>
                              <a:lnTo>
                                <a:pt x="335598" y="266873"/>
                              </a:lnTo>
                              <a:lnTo>
                                <a:pt x="278870" y="404294"/>
                              </a:lnTo>
                              <a:lnTo>
                                <a:pt x="225833" y="542975"/>
                              </a:lnTo>
                              <a:lnTo>
                                <a:pt x="208981" y="589476"/>
                              </a:lnTo>
                              <a:lnTo>
                                <a:pt x="152204" y="448638"/>
                              </a:lnTo>
                              <a:lnTo>
                                <a:pt x="99307" y="306488"/>
                              </a:lnTo>
                              <a:lnTo>
                                <a:pt x="50339" y="1630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67A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2598830" y="589476"/>
                          <a:ext cx="43942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 h="561975">
                              <a:moveTo>
                                <a:pt x="167476" y="0"/>
                              </a:moveTo>
                              <a:lnTo>
                                <a:pt x="226508" y="135963"/>
                              </a:lnTo>
                              <a:lnTo>
                                <a:pt x="289131" y="270615"/>
                              </a:lnTo>
                              <a:lnTo>
                                <a:pt x="355305" y="403924"/>
                              </a:lnTo>
                              <a:lnTo>
                                <a:pt x="439230" y="561778"/>
                              </a:lnTo>
                              <a:lnTo>
                                <a:pt x="0" y="561778"/>
                              </a:lnTo>
                              <a:lnTo>
                                <a:pt x="32115" y="434713"/>
                              </a:lnTo>
                              <a:lnTo>
                                <a:pt x="73207" y="288580"/>
                              </a:lnTo>
                              <a:lnTo>
                                <a:pt x="118343" y="143664"/>
                              </a:lnTo>
                              <a:lnTo>
                                <a:pt x="167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85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ve:Choice>
        <ve:Fallback>
          <w:pict>
            <v:group id="docshapegroup1" style="position:absolute;margin-left:209.837296pt;margin-top:.000011pt;width:383.85pt;height:90.65pt;mso-position-horizontal-relative:page;mso-position-vertical-relative:page;z-index:-15873024" coordsize="7677,1813" coordorigin="4197,0">
              <v:shape id="docshape2" style="position:absolute;left:4196;top:0;width:7663;height:1813" coordsize="7663,1813" coordorigin="4197,0" filled="true" fillcolor="#bbc0e1" stroked="false" path="m4853,0l11859,0,11859,1813,4197,1813,4223,1705,4243,1628,4264,1552,4285,1476,4307,1401,4329,1325,4353,1250,4376,1175,4401,1100,4426,1025,4452,951,4479,877,4506,803,4534,729,4563,655,4592,582,4622,509,4653,436,4684,364,4716,291,4749,219,4782,147,4816,75,4851,4,4853,0xe">
                <v:path arrowok="t"/>
                <v:fill type="solid"/>
              </v:shape>
              <v:shape id="docshape3" style="position:absolute;left:6176;top:0;width:5683;height:1813" coordsize="5683,1813" coordorigin="6176,0" filled="true" fillcolor="#9fa6d3" stroked="false" path="m6176,0l11859,0,11859,1813,6933,1813,6868,1694,6831,1624,6795,1553,6759,1482,6724,1411,6689,1339,6655,1268,6622,1196,6590,1124,6558,1051,6526,979,6496,906,6466,833,6436,759,6408,686,6380,612,6352,538,6326,464,6300,389,6274,315,6250,240,6226,165,6203,90,6180,14,6176,0xe">
                <v:path arrowok="t"/>
                <v:fill type="solid"/>
              </v:shape>
              <v:shape id="docshape4" style="position:absolute;left:8553;top:0;width:3321;height:1813" coordsize="3321,1813" coordorigin="8553,0" filled="true" fillcolor="#385aa4" stroked="false" path="m8945,0l11873,0,11873,1813,8981,1813,8922,1703,8885,1634,8849,1564,8814,1495,8779,1425,8745,1354,8711,1284,8678,1213,8646,1142,8614,1071,8583,1000,8553,928,8580,855,8607,782,8635,709,8663,637,8692,564,8722,492,8752,420,8784,349,8815,277,8848,206,8881,135,8914,64,8945,0xe">
                <v:path arrowok="t"/>
                <v:fill type="solid"/>
              </v:shape>
              <v:shape id="docshape5" style="position:absolute;left:8223;top:0;width:722;height:929" coordsize="722,929" coordorigin="8224,0" filled="true" fillcolor="#4d67ae" stroked="false" path="m8224,0l8945,0,8848,206,8752,420,8663,637,8580,855,8553,928,8464,707,8380,483,8303,257,8224,0xe">
                <v:path arrowok="t"/>
                <v:fill type="solid"/>
              </v:shape>
              <v:shape id="docshape6" style="position:absolute;left:8289;top:928;width:692;height:885" coordsize="692,885" coordorigin="8289,928" filled="true" fillcolor="#7685c1" stroked="false" path="m8553,928l8646,1142,8745,1354,8849,1564,8981,1813,8289,1813,8340,1613,8405,1383,8476,1155,8553,928xe">
                <v:path arrowok="t"/>
                <v:fill type="solid"/>
              </v:shape>
              <w10:wrap type="none"/>
            </v:group>
          </w:pict>
        </ve:Fallback>
      </ve:AlternateContent>
    </w:r>
    <w:r>
      <w:rPr>
        <w:sz w:val="18"/>
      </w:rPr>
      <w:drawing>
        <wp:anchor distT="0" distB="0" distL="0" distR="0" simplePos="0" relativeHeight="487443968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382269</wp:posOffset>
          </wp:positionV>
          <wp:extent cx="1641475" cy="523875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4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ve:AlternateContent>
        <ve:Choice Requires="wps">
          <w:drawing>
            <wp:anchor distT="0" distB="0" distL="0" distR="0" simplePos="0" relativeHeight="487444480" behindDoc="1" locked="0" layoutInCell="1" allowOverlap="1">
              <wp:simplePos x="0" y="0"/>
              <wp:positionH relativeFrom="page">
                <wp:posOffset>4869560</wp:posOffset>
              </wp:positionH>
              <wp:positionV relativeFrom="page">
                <wp:posOffset>430783</wp:posOffset>
              </wp:positionV>
              <wp:extent cx="2455545" cy="3302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45554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509" w:lineRule="exact"/>
                            <w:ind w:start="20" w:end="0" w:firstLine="0"/>
                            <w:jc w:val="left"/>
                            <w:rPr>
                              <w:rFonts w:ascii="Calibri"/>
                              <w:b/>
                              <w:sz w:val="43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6727"/>
                              <w:spacing w:val="-2"/>
                              <w:sz w:val="43"/>
                            </w:rPr>
                            <w:t xml:space="preserve">Dichiarazione di </w:t>
                          </w:r>
                          <w:r>
                            <w:rPr>
                              <w:rFonts w:ascii="Calibri"/>
                              <w:b/>
                              <w:color w:val="FF6727"/>
                              <w:sz w:val="43"/>
                            </w:rPr>
                            <w:t xml:space="preserve">posizione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style="position:absolute;margin-left:383.429993pt;margin-top:33.919983pt;width:193.35pt;height:26pt;mso-position-horizontal-relative:page;mso-position-vertical-relative:page;z-index:-15872000" filled="false" stroked="false" type="#_x0000_t202">
              <v:textbox inset="0,0,0,0">
                <w:txbxContent>
                  <w:p>
                    <w:pPr>
                      <w:spacing w:before="0" w:line="509" w:lineRule="exact"/>
                      <w:ind w:start="20" w:end="0" w:firstLine="0"/>
                      <w:jc w:val="left"/>
                      <w:rPr>
                        <w:rFonts w:ascii="Calibri"/>
                        <w:b/>
                        <w:sz w:val="43"/>
                      </w:rPr>
                    </w:pPr>
                    <w:r>
                      <w:rPr>
                        <w:rFonts w:ascii="Calibri"/>
                        <w:b/>
                        <w:color w:val="FF6727"/>
                        <w:spacing w:val="-2"/>
                        <w:sz w:val="43"/>
                      </w:rPr>
                      <w:t xml:space="preserve">Dichiarazione di </w:t>
                    </w:r>
                    <w:r>
                      <w:rPr>
                        <w:rFonts w:ascii="Calibri"/>
                        <w:b/>
                        <w:color w:val="FF6727"/>
                        <w:sz w:val="43"/>
                      </w:rPr>
                      <w:t xml:space="preserve">posizione</w:t>
                    </w:r>
                  </w:p>
                </w:txbxContent>
              </v:textbox>
              <w10:wrap type="none"/>
            </v:shape>
          </w:pict>
        </ve:Fallback>
      </ve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p>
    <w:pPr>
      <w:pStyle w:val="BodyText"/>
      <w:spacing w:line="14" w:lineRule="auto"/>
      <w:jc w:val="left"/>
      <w:rPr>
        <w:sz w:val="18"/>
      </w:rPr>
    </w:pPr>
    <w:r>
      <w:rPr>
        <w:sz w:val="18"/>
      </w:rPr>
      <ve:AlternateContent>
        <ve:Choice Requires="wps">
          <w:drawing>
            <wp:anchor distT="0" distB="0" distL="0" distR="0" simplePos="0" relativeHeight="487446016" behindDoc="1" locked="0" layoutInCell="1" allowOverlap="1">
              <wp:simplePos x="0" y="0"/>
              <wp:positionH relativeFrom="page">
                <wp:posOffset>2664933</wp:posOffset>
              </wp:positionH>
              <wp:positionV relativeFrom="page">
                <wp:posOffset>0</wp:posOffset>
              </wp:positionV>
              <wp:extent cx="4874895" cy="1151255"/>
              <wp:effectExtent l="0" t="0" r="0" b="0"/>
              <wp:wrapNone/>
              <wp:docPr id="12" name="Group 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" name="Group 12"/>
                    <wpg:cNvGrpSpPr/>
                    <wpg:grpSpPr>
                      <a:xfrm>
                        <a:off x="0" y="0"/>
                        <a:ext cx="4874895" cy="1151255"/>
                        <a:chExt cx="4874895" cy="1151255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866005" cy="1151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6005" h="1151255">
                              <a:moveTo>
                                <a:pt x="416403" y="0"/>
                              </a:moveTo>
                              <a:lnTo>
                                <a:pt x="4865501" y="0"/>
                              </a:lnTo>
                              <a:lnTo>
                                <a:pt x="4865502" y="1151255"/>
                              </a:lnTo>
                              <a:lnTo>
                                <a:pt x="0" y="1151255"/>
                              </a:lnTo>
                              <a:lnTo>
                                <a:pt x="16946" y="1082464"/>
                              </a:lnTo>
                              <a:lnTo>
                                <a:pt x="29502" y="1034007"/>
                              </a:lnTo>
                              <a:lnTo>
                                <a:pt x="42502" y="985679"/>
                              </a:lnTo>
                              <a:lnTo>
                                <a:pt x="55944" y="937479"/>
                              </a:lnTo>
                              <a:lnTo>
                                <a:pt x="69828" y="889411"/>
                              </a:lnTo>
                              <a:lnTo>
                                <a:pt x="84151" y="841474"/>
                              </a:lnTo>
                              <a:lnTo>
                                <a:pt x="98912" y="793669"/>
                              </a:lnTo>
                              <a:lnTo>
                                <a:pt x="114109" y="745999"/>
                              </a:lnTo>
                              <a:lnTo>
                                <a:pt x="129740" y="698465"/>
                              </a:lnTo>
                              <a:lnTo>
                                <a:pt x="145804" y="651067"/>
                              </a:lnTo>
                              <a:lnTo>
                                <a:pt x="162299" y="603807"/>
                              </a:lnTo>
                              <a:lnTo>
                                <a:pt x="179222" y="556685"/>
                              </a:lnTo>
                              <a:lnTo>
                                <a:pt x="196574" y="509704"/>
                              </a:lnTo>
                              <a:lnTo>
                                <a:pt x="214350" y="462865"/>
                              </a:lnTo>
                              <a:lnTo>
                                <a:pt x="232551" y="416168"/>
                              </a:lnTo>
                              <a:lnTo>
                                <a:pt x="251175" y="369615"/>
                              </a:lnTo>
                              <a:lnTo>
                                <a:pt x="270218" y="323207"/>
                              </a:lnTo>
                              <a:lnTo>
                                <a:pt x="289681" y="276946"/>
                              </a:lnTo>
                              <a:lnTo>
                                <a:pt x="309561" y="230832"/>
                              </a:lnTo>
                              <a:lnTo>
                                <a:pt x="329856" y="184867"/>
                              </a:lnTo>
                              <a:lnTo>
                                <a:pt x="350565" y="139052"/>
                              </a:lnTo>
                              <a:lnTo>
                                <a:pt x="371686" y="93389"/>
                              </a:lnTo>
                              <a:lnTo>
                                <a:pt x="393218" y="47877"/>
                              </a:lnTo>
                              <a:lnTo>
                                <a:pt x="415158" y="2520"/>
                              </a:lnTo>
                              <a:lnTo>
                                <a:pt x="4164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0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1256830" y="0"/>
                          <a:ext cx="3608704" cy="1151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8704" h="1151255">
                              <a:moveTo>
                                <a:pt x="0" y="0"/>
                              </a:moveTo>
                              <a:lnTo>
                                <a:pt x="3608671" y="0"/>
                              </a:lnTo>
                              <a:lnTo>
                                <a:pt x="3608671" y="1151255"/>
                              </a:lnTo>
                              <a:lnTo>
                                <a:pt x="480703" y="1151255"/>
                              </a:lnTo>
                              <a:lnTo>
                                <a:pt x="439732" y="1075664"/>
                              </a:lnTo>
                              <a:lnTo>
                                <a:pt x="416175" y="1030934"/>
                              </a:lnTo>
                              <a:lnTo>
                                <a:pt x="393019" y="986047"/>
                              </a:lnTo>
                              <a:lnTo>
                                <a:pt x="370267" y="941001"/>
                              </a:lnTo>
                              <a:lnTo>
                                <a:pt x="347920" y="895800"/>
                              </a:lnTo>
                              <a:lnTo>
                                <a:pt x="325979" y="850443"/>
                              </a:lnTo>
                              <a:lnTo>
                                <a:pt x="304448" y="804933"/>
                              </a:lnTo>
                              <a:lnTo>
                                <a:pt x="283326" y="759271"/>
                              </a:lnTo>
                              <a:lnTo>
                                <a:pt x="262617" y="713457"/>
                              </a:lnTo>
                              <a:lnTo>
                                <a:pt x="242321" y="667493"/>
                              </a:lnTo>
                              <a:lnTo>
                                <a:pt x="222441" y="621380"/>
                              </a:lnTo>
                              <a:lnTo>
                                <a:pt x="202978" y="575120"/>
                              </a:lnTo>
                              <a:lnTo>
                                <a:pt x="183933" y="528713"/>
                              </a:lnTo>
                              <a:lnTo>
                                <a:pt x="165310" y="482162"/>
                              </a:lnTo>
                              <a:lnTo>
                                <a:pt x="147108" y="435466"/>
                              </a:lnTo>
                              <a:lnTo>
                                <a:pt x="129331" y="388627"/>
                              </a:lnTo>
                              <a:lnTo>
                                <a:pt x="111979" y="341647"/>
                              </a:lnTo>
                              <a:lnTo>
                                <a:pt x="95054" y="294527"/>
                              </a:lnTo>
                              <a:lnTo>
                                <a:pt x="78559" y="247267"/>
                              </a:lnTo>
                              <a:lnTo>
                                <a:pt x="62494" y="199870"/>
                              </a:lnTo>
                              <a:lnTo>
                                <a:pt x="46862" y="152336"/>
                              </a:lnTo>
                              <a:lnTo>
                                <a:pt x="31664" y="104667"/>
                              </a:lnTo>
                              <a:lnTo>
                                <a:pt x="16902" y="56863"/>
                              </a:lnTo>
                              <a:lnTo>
                                <a:pt x="2578" y="8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A6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2766306" y="0"/>
                          <a:ext cx="2108835" cy="1151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835" h="1151255">
                              <a:moveTo>
                                <a:pt x="248960" y="0"/>
                              </a:moveTo>
                              <a:lnTo>
                                <a:pt x="2108267" y="0"/>
                              </a:lnTo>
                              <a:lnTo>
                                <a:pt x="2108267" y="1151255"/>
                              </a:lnTo>
                              <a:lnTo>
                                <a:pt x="271803" y="1151255"/>
                              </a:lnTo>
                              <a:lnTo>
                                <a:pt x="233918" y="1081466"/>
                              </a:lnTo>
                              <a:lnTo>
                                <a:pt x="210689" y="1037487"/>
                              </a:lnTo>
                              <a:lnTo>
                                <a:pt x="187847" y="993354"/>
                              </a:lnTo>
                              <a:lnTo>
                                <a:pt x="165395" y="949069"/>
                              </a:lnTo>
                              <a:lnTo>
                                <a:pt x="143334" y="904632"/>
                              </a:lnTo>
                              <a:lnTo>
                                <a:pt x="121666" y="860046"/>
                              </a:lnTo>
                              <a:lnTo>
                                <a:pt x="100392" y="815310"/>
                              </a:lnTo>
                              <a:lnTo>
                                <a:pt x="79514" y="770427"/>
                              </a:lnTo>
                              <a:lnTo>
                                <a:pt x="59035" y="725397"/>
                              </a:lnTo>
                              <a:lnTo>
                                <a:pt x="38955" y="680221"/>
                              </a:lnTo>
                              <a:lnTo>
                                <a:pt x="19276" y="634900"/>
                              </a:lnTo>
                              <a:lnTo>
                                <a:pt x="0" y="589436"/>
                              </a:lnTo>
                              <a:lnTo>
                                <a:pt x="16845" y="542935"/>
                              </a:lnTo>
                              <a:lnTo>
                                <a:pt x="34106" y="496570"/>
                              </a:lnTo>
                              <a:lnTo>
                                <a:pt x="51780" y="450343"/>
                              </a:lnTo>
                              <a:lnTo>
                                <a:pt x="69867" y="404254"/>
                              </a:lnTo>
                              <a:lnTo>
                                <a:pt x="88364" y="358305"/>
                              </a:lnTo>
                              <a:lnTo>
                                <a:pt x="107271" y="312498"/>
                              </a:lnTo>
                              <a:lnTo>
                                <a:pt x="126585" y="266833"/>
                              </a:lnTo>
                              <a:lnTo>
                                <a:pt x="146305" y="221312"/>
                              </a:lnTo>
                              <a:lnTo>
                                <a:pt x="166430" y="175936"/>
                              </a:lnTo>
                              <a:lnTo>
                                <a:pt x="186958" y="130706"/>
                              </a:lnTo>
                              <a:lnTo>
                                <a:pt x="207888" y="85624"/>
                              </a:lnTo>
                              <a:lnTo>
                                <a:pt x="229218" y="40690"/>
                              </a:lnTo>
                              <a:lnTo>
                                <a:pt x="248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A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557272" y="0"/>
                          <a:ext cx="458470" cy="589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470" h="589915">
                              <a:moveTo>
                                <a:pt x="0" y="0"/>
                              </a:moveTo>
                              <a:lnTo>
                                <a:pt x="457994" y="0"/>
                              </a:lnTo>
                              <a:lnTo>
                                <a:pt x="395975" y="130746"/>
                              </a:lnTo>
                              <a:lnTo>
                                <a:pt x="335598" y="266873"/>
                              </a:lnTo>
                              <a:lnTo>
                                <a:pt x="278870" y="404294"/>
                              </a:lnTo>
                              <a:lnTo>
                                <a:pt x="225833" y="542975"/>
                              </a:lnTo>
                              <a:lnTo>
                                <a:pt x="208981" y="589476"/>
                              </a:lnTo>
                              <a:lnTo>
                                <a:pt x="152204" y="448638"/>
                              </a:lnTo>
                              <a:lnTo>
                                <a:pt x="99307" y="306488"/>
                              </a:lnTo>
                              <a:lnTo>
                                <a:pt x="50339" y="1630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67A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598830" y="589476"/>
                          <a:ext cx="43942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 h="561975">
                              <a:moveTo>
                                <a:pt x="167476" y="0"/>
                              </a:moveTo>
                              <a:lnTo>
                                <a:pt x="226508" y="135963"/>
                              </a:lnTo>
                              <a:lnTo>
                                <a:pt x="289131" y="270615"/>
                              </a:lnTo>
                              <a:lnTo>
                                <a:pt x="355305" y="403924"/>
                              </a:lnTo>
                              <a:lnTo>
                                <a:pt x="439230" y="561778"/>
                              </a:lnTo>
                              <a:lnTo>
                                <a:pt x="0" y="561778"/>
                              </a:lnTo>
                              <a:lnTo>
                                <a:pt x="32115" y="434713"/>
                              </a:lnTo>
                              <a:lnTo>
                                <a:pt x="73207" y="288580"/>
                              </a:lnTo>
                              <a:lnTo>
                                <a:pt x="118343" y="143664"/>
                              </a:lnTo>
                              <a:lnTo>
                                <a:pt x="167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85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ve:Choice>
        <ve:Fallback>
          <w:pict>
            <v:group id="docshapegroup11" style="position:absolute;margin-left:209.837296pt;margin-top:.000011pt;width:383.85pt;height:90.65pt;mso-position-horizontal-relative:page;mso-position-vertical-relative:page;z-index:-15870464" coordsize="7677,1813" coordorigin="4197,0">
              <v:shape id="docshape12" style="position:absolute;left:4196;top:0;width:7663;height:1813" coordsize="7663,1813" coordorigin="4197,0" filled="true" fillcolor="#bbc0e1" stroked="false" path="m4853,0l11859,0,11859,1813,4197,1813,4223,1705,4243,1628,4264,1552,4285,1476,4307,1401,4329,1325,4353,1250,4376,1175,4401,1100,4426,1025,4452,951,4479,877,4506,803,4534,729,4563,655,4592,582,4622,509,4653,436,4684,364,4716,291,4749,219,4782,147,4816,75,4851,4,4853,0xe">
                <v:path arrowok="t"/>
                <v:fill type="solid"/>
              </v:shape>
              <v:shape id="docshape13" style="position:absolute;left:6176;top:0;width:5683;height:1813" coordsize="5683,1813" coordorigin="6176,0" filled="true" fillcolor="#9fa6d3" stroked="false" path="m6176,0l11859,0,11859,1813,6933,1813,6868,1694,6831,1624,6795,1553,6759,1482,6724,1411,6689,1339,6655,1268,6622,1196,6590,1124,6558,1051,6526,979,6496,906,6466,833,6436,759,6408,686,6380,612,6352,538,6326,464,6300,389,6274,315,6250,240,6226,165,6203,90,6180,14,6176,0xe">
                <v:path arrowok="t"/>
                <v:fill type="solid"/>
              </v:shape>
              <v:shape id="docshape14" style="position:absolute;left:8553;top:0;width:3321;height:1813" coordsize="3321,1813" coordorigin="8553,0" filled="true" fillcolor="#385aa4" stroked="false" path="m8945,0l11873,0,11873,1813,8981,1813,8922,1703,8885,1634,8849,1564,8814,1495,8779,1425,8745,1354,8711,1284,8678,1213,8646,1142,8614,1071,8583,1000,8553,928,8580,855,8607,782,8635,709,8663,637,8692,564,8722,492,8752,420,8784,349,8815,277,8848,206,8881,135,8914,64,8945,0xe">
                <v:path arrowok="t"/>
                <v:fill type="solid"/>
              </v:shape>
              <v:shape id="docshape15" style="position:absolute;left:8223;top:0;width:722;height:929" coordsize="722,929" coordorigin="8224,0" filled="true" fillcolor="#4d67ae" stroked="false" path="m8224,0l8945,0,8848,206,8752,420,8663,637,8580,855,8553,928,8464,707,8380,483,8303,257,8224,0xe">
                <v:path arrowok="t"/>
                <v:fill type="solid"/>
              </v:shape>
              <v:shape id="docshape16" style="position:absolute;left:8289;top:928;width:692;height:885" coordsize="692,885" coordorigin="8289,928" filled="true" fillcolor="#7685c1" stroked="false" path="m8553,928l8646,1142,8745,1354,8849,1564,8981,1813,8289,1813,8340,1613,8405,1383,8476,1155,8553,928xe">
                <v:path arrowok="t"/>
                <v:fill type="solid"/>
              </v:shape>
              <w10:wrap type="none"/>
            </v:group>
          </w:pict>
        </ve:Fallback>
      </ve:AlternateContent>
    </w:r>
    <w:r>
      <w:rPr>
        <w:sz w:val="18"/>
      </w:rPr>
      <w:drawing>
        <wp:anchor distT="0" distB="0" distL="0" distR="0" simplePos="0" relativeHeight="487446528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382269</wp:posOffset>
          </wp:positionV>
          <wp:extent cx="1641475" cy="523875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4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ve:AlternateContent>
        <ve:Choice Requires="wps">
          <w:drawing>
            <wp:anchor distT="0" distB="0" distL="0" distR="0" simplePos="0" relativeHeight="487447040" behindDoc="1" locked="0" layoutInCell="1" allowOverlap="1">
              <wp:simplePos x="0" y="0"/>
              <wp:positionH relativeFrom="page">
                <wp:posOffset>4869560</wp:posOffset>
              </wp:positionH>
              <wp:positionV relativeFrom="page">
                <wp:posOffset>430783</wp:posOffset>
              </wp:positionV>
              <wp:extent cx="2455545" cy="33020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45554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509" w:lineRule="exact"/>
                            <w:ind w:start="20" w:end="0" w:firstLine="0"/>
                            <w:jc w:val="left"/>
                            <w:rPr>
                              <w:rFonts w:ascii="Calibri"/>
                              <w:b/>
                              <w:sz w:val="43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6727"/>
                              <w:spacing w:val="-2"/>
                              <w:sz w:val="43"/>
                            </w:rPr>
                            <w:t xml:space="preserve">Dichiarazione di </w:t>
                          </w:r>
                          <w:r>
                            <w:rPr>
                              <w:rFonts w:ascii="Calibri"/>
                              <w:b/>
                              <w:color w:val="FF6727"/>
                              <w:sz w:val="43"/>
                            </w:rPr>
                            <w:t xml:space="preserve">posizione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docshape17" style="position:absolute;margin-left:383.429993pt;margin-top:33.919983pt;width:193.35pt;height:26pt;mso-position-horizontal-relative:page;mso-position-vertical-relative:page;z-index:-15869440" filled="false" stroked="false" type="#_x0000_t202">
              <v:textbox inset="0,0,0,0">
                <w:txbxContent>
                  <w:p>
                    <w:pPr>
                      <w:spacing w:before="0" w:line="509" w:lineRule="exact"/>
                      <w:ind w:start="20" w:end="0" w:firstLine="0"/>
                      <w:jc w:val="left"/>
                      <w:rPr>
                        <w:rFonts w:ascii="Calibri"/>
                        <w:b/>
                        <w:sz w:val="43"/>
                      </w:rPr>
                    </w:pPr>
                    <w:r>
                      <w:rPr>
                        <w:rFonts w:ascii="Calibri"/>
                        <w:b/>
                        <w:color w:val="FF6727"/>
                        <w:spacing w:val="-2"/>
                        <w:sz w:val="43"/>
                      </w:rPr>
                      <w:t xml:space="preserve">Dichiarazione di </w:t>
                    </w:r>
                    <w:r>
                      <w:rPr>
                        <w:rFonts w:ascii="Calibri"/>
                        <w:b/>
                        <w:color w:val="FF6727"/>
                        <w:sz w:val="43"/>
                      </w:rPr>
                      <w:t xml:space="preserve">posizione</w:t>
                    </w:r>
                  </w:p>
                </w:txbxContent>
              </v:textbox>
              <w10:wrap type="none"/>
            </v:shape>
          </w:pict>
        </ve:Fallback>
      </ve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p>
    <w:pPr>
      <w:pStyle w:val="BodyText"/>
      <w:spacing w:line="14" w:lineRule="auto"/>
      <w:jc w:val="left"/>
      <w:rPr>
        <w:sz w:val="18"/>
      </w:rPr>
    </w:pPr>
    <w:r>
      <w:rPr>
        <w:sz w:val="18"/>
      </w:rPr>
      <ve:AlternateContent>
        <ve:Choice Requires="wps">
          <w:drawing>
            <wp:anchor distT="0" distB="0" distL="0" distR="0" simplePos="0" relativeHeight="487449088" behindDoc="1" locked="0" layoutInCell="1" allowOverlap="1">
              <wp:simplePos x="0" y="0"/>
              <wp:positionH relativeFrom="page">
                <wp:posOffset>2664933</wp:posOffset>
              </wp:positionH>
              <wp:positionV relativeFrom="page">
                <wp:posOffset>0</wp:posOffset>
              </wp:positionV>
              <wp:extent cx="4874895" cy="1151255"/>
              <wp:effectExtent l="0" t="0" r="0" b="0"/>
              <wp:wrapNone/>
              <wp:docPr id="23" name="Group 2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3" name="Group 23"/>
                    <wpg:cNvGrpSpPr/>
                    <wpg:grpSpPr>
                      <a:xfrm>
                        <a:off x="0" y="0"/>
                        <a:ext cx="4874895" cy="1151255"/>
                        <a:chExt cx="4874895" cy="1151255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866005" cy="1151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6005" h="1151255">
                              <a:moveTo>
                                <a:pt x="416403" y="0"/>
                              </a:moveTo>
                              <a:lnTo>
                                <a:pt x="4865501" y="0"/>
                              </a:lnTo>
                              <a:lnTo>
                                <a:pt x="4865502" y="1151255"/>
                              </a:lnTo>
                              <a:lnTo>
                                <a:pt x="0" y="1151255"/>
                              </a:lnTo>
                              <a:lnTo>
                                <a:pt x="16946" y="1082464"/>
                              </a:lnTo>
                              <a:lnTo>
                                <a:pt x="29502" y="1034007"/>
                              </a:lnTo>
                              <a:lnTo>
                                <a:pt x="42502" y="985679"/>
                              </a:lnTo>
                              <a:lnTo>
                                <a:pt x="55944" y="937479"/>
                              </a:lnTo>
                              <a:lnTo>
                                <a:pt x="69828" y="889411"/>
                              </a:lnTo>
                              <a:lnTo>
                                <a:pt x="84151" y="841474"/>
                              </a:lnTo>
                              <a:lnTo>
                                <a:pt x="98912" y="793669"/>
                              </a:lnTo>
                              <a:lnTo>
                                <a:pt x="114109" y="745999"/>
                              </a:lnTo>
                              <a:lnTo>
                                <a:pt x="129740" y="698465"/>
                              </a:lnTo>
                              <a:lnTo>
                                <a:pt x="145804" y="651067"/>
                              </a:lnTo>
                              <a:lnTo>
                                <a:pt x="162299" y="603807"/>
                              </a:lnTo>
                              <a:lnTo>
                                <a:pt x="179222" y="556685"/>
                              </a:lnTo>
                              <a:lnTo>
                                <a:pt x="196574" y="509704"/>
                              </a:lnTo>
                              <a:lnTo>
                                <a:pt x="214350" y="462865"/>
                              </a:lnTo>
                              <a:lnTo>
                                <a:pt x="232551" y="416168"/>
                              </a:lnTo>
                              <a:lnTo>
                                <a:pt x="251175" y="369615"/>
                              </a:lnTo>
                              <a:lnTo>
                                <a:pt x="270218" y="323207"/>
                              </a:lnTo>
                              <a:lnTo>
                                <a:pt x="289681" y="276946"/>
                              </a:lnTo>
                              <a:lnTo>
                                <a:pt x="309561" y="230832"/>
                              </a:lnTo>
                              <a:lnTo>
                                <a:pt x="329856" y="184867"/>
                              </a:lnTo>
                              <a:lnTo>
                                <a:pt x="350565" y="139052"/>
                              </a:lnTo>
                              <a:lnTo>
                                <a:pt x="371686" y="93389"/>
                              </a:lnTo>
                              <a:lnTo>
                                <a:pt x="393218" y="47877"/>
                              </a:lnTo>
                              <a:lnTo>
                                <a:pt x="415158" y="2520"/>
                              </a:lnTo>
                              <a:lnTo>
                                <a:pt x="4164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0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1256830" y="0"/>
                          <a:ext cx="3608704" cy="1151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8704" h="1151255">
                              <a:moveTo>
                                <a:pt x="0" y="0"/>
                              </a:moveTo>
                              <a:lnTo>
                                <a:pt x="3608671" y="0"/>
                              </a:lnTo>
                              <a:lnTo>
                                <a:pt x="3608671" y="1151255"/>
                              </a:lnTo>
                              <a:lnTo>
                                <a:pt x="480703" y="1151255"/>
                              </a:lnTo>
                              <a:lnTo>
                                <a:pt x="439732" y="1075664"/>
                              </a:lnTo>
                              <a:lnTo>
                                <a:pt x="416175" y="1030934"/>
                              </a:lnTo>
                              <a:lnTo>
                                <a:pt x="393019" y="986047"/>
                              </a:lnTo>
                              <a:lnTo>
                                <a:pt x="370267" y="941001"/>
                              </a:lnTo>
                              <a:lnTo>
                                <a:pt x="347920" y="895800"/>
                              </a:lnTo>
                              <a:lnTo>
                                <a:pt x="325979" y="850443"/>
                              </a:lnTo>
                              <a:lnTo>
                                <a:pt x="304448" y="804933"/>
                              </a:lnTo>
                              <a:lnTo>
                                <a:pt x="283326" y="759271"/>
                              </a:lnTo>
                              <a:lnTo>
                                <a:pt x="262617" y="713457"/>
                              </a:lnTo>
                              <a:lnTo>
                                <a:pt x="242321" y="667493"/>
                              </a:lnTo>
                              <a:lnTo>
                                <a:pt x="222441" y="621380"/>
                              </a:lnTo>
                              <a:lnTo>
                                <a:pt x="202978" y="575120"/>
                              </a:lnTo>
                              <a:lnTo>
                                <a:pt x="183933" y="528713"/>
                              </a:lnTo>
                              <a:lnTo>
                                <a:pt x="165310" y="482162"/>
                              </a:lnTo>
                              <a:lnTo>
                                <a:pt x="147108" y="435466"/>
                              </a:lnTo>
                              <a:lnTo>
                                <a:pt x="129331" y="388627"/>
                              </a:lnTo>
                              <a:lnTo>
                                <a:pt x="111979" y="341647"/>
                              </a:lnTo>
                              <a:lnTo>
                                <a:pt x="95054" y="294527"/>
                              </a:lnTo>
                              <a:lnTo>
                                <a:pt x="78559" y="247267"/>
                              </a:lnTo>
                              <a:lnTo>
                                <a:pt x="62494" y="199870"/>
                              </a:lnTo>
                              <a:lnTo>
                                <a:pt x="46862" y="152336"/>
                              </a:lnTo>
                              <a:lnTo>
                                <a:pt x="31664" y="104667"/>
                              </a:lnTo>
                              <a:lnTo>
                                <a:pt x="16902" y="56863"/>
                              </a:lnTo>
                              <a:lnTo>
                                <a:pt x="2578" y="8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A6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2766306" y="0"/>
                          <a:ext cx="2108835" cy="1151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835" h="1151255">
                              <a:moveTo>
                                <a:pt x="248960" y="0"/>
                              </a:moveTo>
                              <a:lnTo>
                                <a:pt x="2108267" y="0"/>
                              </a:lnTo>
                              <a:lnTo>
                                <a:pt x="2108267" y="1151255"/>
                              </a:lnTo>
                              <a:lnTo>
                                <a:pt x="271803" y="1151255"/>
                              </a:lnTo>
                              <a:lnTo>
                                <a:pt x="233918" y="1081466"/>
                              </a:lnTo>
                              <a:lnTo>
                                <a:pt x="210689" y="1037487"/>
                              </a:lnTo>
                              <a:lnTo>
                                <a:pt x="187847" y="993354"/>
                              </a:lnTo>
                              <a:lnTo>
                                <a:pt x="165395" y="949069"/>
                              </a:lnTo>
                              <a:lnTo>
                                <a:pt x="143334" y="904632"/>
                              </a:lnTo>
                              <a:lnTo>
                                <a:pt x="121666" y="860046"/>
                              </a:lnTo>
                              <a:lnTo>
                                <a:pt x="100392" y="815310"/>
                              </a:lnTo>
                              <a:lnTo>
                                <a:pt x="79514" y="770427"/>
                              </a:lnTo>
                              <a:lnTo>
                                <a:pt x="59035" y="725397"/>
                              </a:lnTo>
                              <a:lnTo>
                                <a:pt x="38955" y="680221"/>
                              </a:lnTo>
                              <a:lnTo>
                                <a:pt x="19276" y="634900"/>
                              </a:lnTo>
                              <a:lnTo>
                                <a:pt x="0" y="589436"/>
                              </a:lnTo>
                              <a:lnTo>
                                <a:pt x="16845" y="542935"/>
                              </a:lnTo>
                              <a:lnTo>
                                <a:pt x="34106" y="496570"/>
                              </a:lnTo>
                              <a:lnTo>
                                <a:pt x="51780" y="450343"/>
                              </a:lnTo>
                              <a:lnTo>
                                <a:pt x="69867" y="404254"/>
                              </a:lnTo>
                              <a:lnTo>
                                <a:pt x="88364" y="358305"/>
                              </a:lnTo>
                              <a:lnTo>
                                <a:pt x="107271" y="312498"/>
                              </a:lnTo>
                              <a:lnTo>
                                <a:pt x="126585" y="266833"/>
                              </a:lnTo>
                              <a:lnTo>
                                <a:pt x="146305" y="221312"/>
                              </a:lnTo>
                              <a:lnTo>
                                <a:pt x="166430" y="175936"/>
                              </a:lnTo>
                              <a:lnTo>
                                <a:pt x="186958" y="130706"/>
                              </a:lnTo>
                              <a:lnTo>
                                <a:pt x="207888" y="85624"/>
                              </a:lnTo>
                              <a:lnTo>
                                <a:pt x="229218" y="40690"/>
                              </a:lnTo>
                              <a:lnTo>
                                <a:pt x="248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A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2557272" y="0"/>
                          <a:ext cx="458470" cy="589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470" h="589915">
                              <a:moveTo>
                                <a:pt x="0" y="0"/>
                              </a:moveTo>
                              <a:lnTo>
                                <a:pt x="457994" y="0"/>
                              </a:lnTo>
                              <a:lnTo>
                                <a:pt x="395975" y="130746"/>
                              </a:lnTo>
                              <a:lnTo>
                                <a:pt x="335598" y="266873"/>
                              </a:lnTo>
                              <a:lnTo>
                                <a:pt x="278870" y="404294"/>
                              </a:lnTo>
                              <a:lnTo>
                                <a:pt x="225833" y="542975"/>
                              </a:lnTo>
                              <a:lnTo>
                                <a:pt x="208981" y="589476"/>
                              </a:lnTo>
                              <a:lnTo>
                                <a:pt x="152204" y="448638"/>
                              </a:lnTo>
                              <a:lnTo>
                                <a:pt x="99307" y="306488"/>
                              </a:lnTo>
                              <a:lnTo>
                                <a:pt x="50339" y="1630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67A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2598830" y="589476"/>
                          <a:ext cx="43942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 h="561975">
                              <a:moveTo>
                                <a:pt x="167476" y="0"/>
                              </a:moveTo>
                              <a:lnTo>
                                <a:pt x="226508" y="135963"/>
                              </a:lnTo>
                              <a:lnTo>
                                <a:pt x="289131" y="270615"/>
                              </a:lnTo>
                              <a:lnTo>
                                <a:pt x="355305" y="403924"/>
                              </a:lnTo>
                              <a:lnTo>
                                <a:pt x="439230" y="561778"/>
                              </a:lnTo>
                              <a:lnTo>
                                <a:pt x="0" y="561778"/>
                              </a:lnTo>
                              <a:lnTo>
                                <a:pt x="32115" y="434713"/>
                              </a:lnTo>
                              <a:lnTo>
                                <a:pt x="73207" y="288580"/>
                              </a:lnTo>
                              <a:lnTo>
                                <a:pt x="118343" y="143664"/>
                              </a:lnTo>
                              <a:lnTo>
                                <a:pt x="167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85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ve:Choice>
        <ve:Fallback>
          <w:pict>
            <v:group id="docshapegroup21" style="position:absolute;margin-left:209.837296pt;margin-top:.000011pt;width:383.85pt;height:90.65pt;mso-position-horizontal-relative:page;mso-position-vertical-relative:page;z-index:-15867392" coordsize="7677,1813" coordorigin="4197,0">
              <v:shape id="docshape22" style="position:absolute;left:4196;top:0;width:7663;height:1813" coordsize="7663,1813" coordorigin="4197,0" filled="true" fillcolor="#bbc0e1" stroked="false" path="m4853,0l11859,0,11859,1813,4197,1813,4223,1705,4243,1628,4264,1552,4285,1476,4307,1401,4329,1325,4353,1250,4376,1175,4401,1100,4426,1025,4452,951,4479,877,4506,803,4534,729,4563,655,4592,582,4622,509,4653,436,4684,364,4716,291,4749,219,4782,147,4816,75,4851,4,4853,0xe">
                <v:path arrowok="t"/>
                <v:fill type="solid"/>
              </v:shape>
              <v:shape id="docshape23" style="position:absolute;left:6176;top:0;width:5683;height:1813" coordsize="5683,1813" coordorigin="6176,0" filled="true" fillcolor="#9fa6d3" stroked="false" path="m6176,0l11859,0,11859,1813,6933,1813,6868,1694,6831,1624,6795,1553,6759,1482,6724,1411,6689,1339,6655,1268,6622,1196,6590,1124,6558,1051,6526,979,6496,906,6466,833,6436,759,6408,686,6380,612,6352,538,6326,464,6300,389,6274,315,6250,240,6226,165,6203,90,6180,14,6176,0xe">
                <v:path arrowok="t"/>
                <v:fill type="solid"/>
              </v:shape>
              <v:shape id="docshape24" style="position:absolute;left:8553;top:0;width:3321;height:1813" coordsize="3321,1813" coordorigin="8553,0" filled="true" fillcolor="#385aa4" stroked="false" path="m8945,0l11873,0,11873,1813,8981,1813,8922,1703,8885,1634,8849,1564,8814,1495,8779,1425,8745,1354,8711,1284,8678,1213,8646,1142,8614,1071,8583,1000,8553,928,8580,855,8607,782,8635,709,8663,637,8692,564,8722,492,8752,420,8784,349,8815,277,8848,206,8881,135,8914,64,8945,0xe">
                <v:path arrowok="t"/>
                <v:fill type="solid"/>
              </v:shape>
              <v:shape id="docshape25" style="position:absolute;left:8223;top:0;width:722;height:929" coordsize="722,929" coordorigin="8224,0" filled="true" fillcolor="#4d67ae" stroked="false" path="m8224,0l8945,0,8848,206,8752,420,8663,637,8580,855,8553,928,8464,707,8380,483,8303,257,8224,0xe">
                <v:path arrowok="t"/>
                <v:fill type="solid"/>
              </v:shape>
              <v:shape id="docshape26" style="position:absolute;left:8289;top:928;width:692;height:885" coordsize="692,885" coordorigin="8289,928" filled="true" fillcolor="#7685c1" stroked="false" path="m8553,928l8646,1142,8745,1354,8849,1564,8981,1813,8289,1813,8340,1613,8405,1383,8476,1155,8553,928xe">
                <v:path arrowok="t"/>
                <v:fill type="solid"/>
              </v:shape>
              <w10:wrap type="none"/>
            </v:group>
          </w:pict>
        </ve:Fallback>
      </ve:AlternateContent>
    </w:r>
    <w:r>
      <w:rPr>
        <w:sz w:val="18"/>
      </w:rPr>
      <w:drawing>
        <wp:anchor distT="0" distB="0" distL="0" distR="0" simplePos="0" relativeHeight="487449600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382269</wp:posOffset>
          </wp:positionV>
          <wp:extent cx="1641475" cy="523875"/>
          <wp:effectExtent l="0" t="0" r="0" b="0"/>
          <wp:wrapNone/>
          <wp:docPr id="29" name="Image 2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4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ve:AlternateContent>
        <ve:Choice Requires="wps">
          <w:drawing>
            <wp:anchor distT="0" distB="0" distL="0" distR="0" simplePos="0" relativeHeight="487450112" behindDoc="1" locked="0" layoutInCell="1" allowOverlap="1">
              <wp:simplePos x="0" y="0"/>
              <wp:positionH relativeFrom="page">
                <wp:posOffset>4869560</wp:posOffset>
              </wp:positionH>
              <wp:positionV relativeFrom="page">
                <wp:posOffset>430783</wp:posOffset>
              </wp:positionV>
              <wp:extent cx="2455545" cy="330200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245554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509" w:lineRule="exact"/>
                            <w:ind w:start="20" w:end="0" w:firstLine="0"/>
                            <w:jc w:val="left"/>
                            <w:rPr>
                              <w:rFonts w:ascii="Calibri"/>
                              <w:b/>
                              <w:sz w:val="43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6727"/>
                              <w:spacing w:val="-2"/>
                              <w:sz w:val="43"/>
                            </w:rPr>
                            <w:t xml:space="preserve">Dichiarazione di </w:t>
                          </w:r>
                          <w:r>
                            <w:rPr>
                              <w:rFonts w:ascii="Calibri"/>
                              <w:b/>
                              <w:color w:val="FF6727"/>
                              <w:sz w:val="43"/>
                            </w:rPr>
                            <w:t xml:space="preserve">posizione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docshape27" style="position:absolute;margin-left:383.429993pt;margin-top:33.919983pt;width:193.35pt;height:26pt;mso-position-horizontal-relative:page;mso-position-vertical-relative:page;z-index:-15866368" filled="false" stroked="false" type="#_x0000_t202">
              <v:textbox inset="0,0,0,0">
                <w:txbxContent>
                  <w:p>
                    <w:pPr>
                      <w:spacing w:before="0" w:line="509" w:lineRule="exact"/>
                      <w:ind w:start="20" w:end="0" w:firstLine="0"/>
                      <w:jc w:val="left"/>
                      <w:rPr>
                        <w:rFonts w:ascii="Calibri"/>
                        <w:b/>
                        <w:sz w:val="43"/>
                      </w:rPr>
                    </w:pPr>
                    <w:r>
                      <w:rPr>
                        <w:rFonts w:ascii="Calibri"/>
                        <w:b/>
                        <w:color w:val="FF6727"/>
                        <w:spacing w:val="-2"/>
                        <w:sz w:val="43"/>
                      </w:rPr>
                      <w:t xml:space="preserve">Dichiarazione di </w:t>
                    </w:r>
                    <w:r>
                      <w:rPr>
                        <w:rFonts w:ascii="Calibri"/>
                        <w:b/>
                        <w:color w:val="FF6727"/>
                        <w:sz w:val="43"/>
                      </w:rPr>
                      <w:t xml:space="preserve">posizione</w:t>
                    </w:r>
                  </w:p>
                </w:txbxContent>
              </v:textbox>
              <w10:wrap type="none"/>
            </v:shape>
          </w:pict>
        </ve:Fallback>
      </ve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p>
    <w:pPr>
      <w:pStyle w:val="BodyText"/>
      <w:spacing w:line="14" w:lineRule="auto"/>
      <w:jc w:val="left"/>
      <w:rPr>
        <w:sz w:val="18"/>
      </w:rPr>
    </w:pPr>
    <w:r>
      <w:rPr>
        <w:sz w:val="18"/>
      </w:rPr>
      <ve:AlternateContent>
        <ve:Choice Requires="wps">
          <w:drawing>
            <wp:anchor distT="0" distB="0" distL="0" distR="0" simplePos="0" relativeHeight="487451648" behindDoc="1" locked="0" layoutInCell="1" allowOverlap="1">
              <wp:simplePos x="0" y="0"/>
              <wp:positionH relativeFrom="page">
                <wp:posOffset>2664933</wp:posOffset>
              </wp:positionH>
              <wp:positionV relativeFrom="page">
                <wp:posOffset>0</wp:posOffset>
              </wp:positionV>
              <wp:extent cx="4874895" cy="1151255"/>
              <wp:effectExtent l="0" t="0" r="0" b="0"/>
              <wp:wrapNone/>
              <wp:docPr id="33" name="Group 3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3" name="Group 33"/>
                    <wpg:cNvGrpSpPr/>
                    <wpg:grpSpPr>
                      <a:xfrm>
                        <a:off x="0" y="0"/>
                        <a:ext cx="4874895" cy="1151255"/>
                        <a:chExt cx="4874895" cy="1151255"/>
                      </a:xfrm>
                    </wpg:grpSpPr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4866005" cy="1151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6005" h="1151255">
                              <a:moveTo>
                                <a:pt x="416403" y="0"/>
                              </a:moveTo>
                              <a:lnTo>
                                <a:pt x="4865501" y="0"/>
                              </a:lnTo>
                              <a:lnTo>
                                <a:pt x="4865502" y="1151255"/>
                              </a:lnTo>
                              <a:lnTo>
                                <a:pt x="0" y="1151255"/>
                              </a:lnTo>
                              <a:lnTo>
                                <a:pt x="16946" y="1082464"/>
                              </a:lnTo>
                              <a:lnTo>
                                <a:pt x="29502" y="1034007"/>
                              </a:lnTo>
                              <a:lnTo>
                                <a:pt x="42502" y="985679"/>
                              </a:lnTo>
                              <a:lnTo>
                                <a:pt x="55944" y="937479"/>
                              </a:lnTo>
                              <a:lnTo>
                                <a:pt x="69828" y="889411"/>
                              </a:lnTo>
                              <a:lnTo>
                                <a:pt x="84151" y="841474"/>
                              </a:lnTo>
                              <a:lnTo>
                                <a:pt x="98912" y="793669"/>
                              </a:lnTo>
                              <a:lnTo>
                                <a:pt x="114109" y="745999"/>
                              </a:lnTo>
                              <a:lnTo>
                                <a:pt x="129740" y="698465"/>
                              </a:lnTo>
                              <a:lnTo>
                                <a:pt x="145804" y="651067"/>
                              </a:lnTo>
                              <a:lnTo>
                                <a:pt x="162299" y="603807"/>
                              </a:lnTo>
                              <a:lnTo>
                                <a:pt x="179222" y="556685"/>
                              </a:lnTo>
                              <a:lnTo>
                                <a:pt x="196574" y="509704"/>
                              </a:lnTo>
                              <a:lnTo>
                                <a:pt x="214350" y="462865"/>
                              </a:lnTo>
                              <a:lnTo>
                                <a:pt x="232551" y="416168"/>
                              </a:lnTo>
                              <a:lnTo>
                                <a:pt x="251175" y="369615"/>
                              </a:lnTo>
                              <a:lnTo>
                                <a:pt x="270218" y="323207"/>
                              </a:lnTo>
                              <a:lnTo>
                                <a:pt x="289681" y="276946"/>
                              </a:lnTo>
                              <a:lnTo>
                                <a:pt x="309561" y="230832"/>
                              </a:lnTo>
                              <a:lnTo>
                                <a:pt x="329856" y="184867"/>
                              </a:lnTo>
                              <a:lnTo>
                                <a:pt x="350565" y="139052"/>
                              </a:lnTo>
                              <a:lnTo>
                                <a:pt x="371686" y="93389"/>
                              </a:lnTo>
                              <a:lnTo>
                                <a:pt x="393218" y="47877"/>
                              </a:lnTo>
                              <a:lnTo>
                                <a:pt x="415158" y="2520"/>
                              </a:lnTo>
                              <a:lnTo>
                                <a:pt x="4164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0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1256830" y="0"/>
                          <a:ext cx="3608704" cy="1151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8704" h="1151255">
                              <a:moveTo>
                                <a:pt x="0" y="0"/>
                              </a:moveTo>
                              <a:lnTo>
                                <a:pt x="3608671" y="0"/>
                              </a:lnTo>
                              <a:lnTo>
                                <a:pt x="3608671" y="1151255"/>
                              </a:lnTo>
                              <a:lnTo>
                                <a:pt x="480703" y="1151255"/>
                              </a:lnTo>
                              <a:lnTo>
                                <a:pt x="439732" y="1075664"/>
                              </a:lnTo>
                              <a:lnTo>
                                <a:pt x="416175" y="1030934"/>
                              </a:lnTo>
                              <a:lnTo>
                                <a:pt x="393019" y="986047"/>
                              </a:lnTo>
                              <a:lnTo>
                                <a:pt x="370267" y="941001"/>
                              </a:lnTo>
                              <a:lnTo>
                                <a:pt x="347920" y="895800"/>
                              </a:lnTo>
                              <a:lnTo>
                                <a:pt x="325979" y="850443"/>
                              </a:lnTo>
                              <a:lnTo>
                                <a:pt x="304448" y="804933"/>
                              </a:lnTo>
                              <a:lnTo>
                                <a:pt x="283326" y="759271"/>
                              </a:lnTo>
                              <a:lnTo>
                                <a:pt x="262617" y="713457"/>
                              </a:lnTo>
                              <a:lnTo>
                                <a:pt x="242321" y="667493"/>
                              </a:lnTo>
                              <a:lnTo>
                                <a:pt x="222441" y="621380"/>
                              </a:lnTo>
                              <a:lnTo>
                                <a:pt x="202978" y="575120"/>
                              </a:lnTo>
                              <a:lnTo>
                                <a:pt x="183933" y="528713"/>
                              </a:lnTo>
                              <a:lnTo>
                                <a:pt x="165310" y="482162"/>
                              </a:lnTo>
                              <a:lnTo>
                                <a:pt x="147108" y="435466"/>
                              </a:lnTo>
                              <a:lnTo>
                                <a:pt x="129331" y="388627"/>
                              </a:lnTo>
                              <a:lnTo>
                                <a:pt x="111979" y="341647"/>
                              </a:lnTo>
                              <a:lnTo>
                                <a:pt x="95054" y="294527"/>
                              </a:lnTo>
                              <a:lnTo>
                                <a:pt x="78559" y="247267"/>
                              </a:lnTo>
                              <a:lnTo>
                                <a:pt x="62494" y="199870"/>
                              </a:lnTo>
                              <a:lnTo>
                                <a:pt x="46862" y="152336"/>
                              </a:lnTo>
                              <a:lnTo>
                                <a:pt x="31664" y="104667"/>
                              </a:lnTo>
                              <a:lnTo>
                                <a:pt x="16902" y="56863"/>
                              </a:lnTo>
                              <a:lnTo>
                                <a:pt x="2578" y="8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A6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2766306" y="0"/>
                          <a:ext cx="2108835" cy="1151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835" h="1151255">
                              <a:moveTo>
                                <a:pt x="248960" y="0"/>
                              </a:moveTo>
                              <a:lnTo>
                                <a:pt x="2108267" y="0"/>
                              </a:lnTo>
                              <a:lnTo>
                                <a:pt x="2108267" y="1151255"/>
                              </a:lnTo>
                              <a:lnTo>
                                <a:pt x="271803" y="1151255"/>
                              </a:lnTo>
                              <a:lnTo>
                                <a:pt x="233918" y="1081466"/>
                              </a:lnTo>
                              <a:lnTo>
                                <a:pt x="210689" y="1037487"/>
                              </a:lnTo>
                              <a:lnTo>
                                <a:pt x="187847" y="993354"/>
                              </a:lnTo>
                              <a:lnTo>
                                <a:pt x="165395" y="949069"/>
                              </a:lnTo>
                              <a:lnTo>
                                <a:pt x="143334" y="904632"/>
                              </a:lnTo>
                              <a:lnTo>
                                <a:pt x="121666" y="860046"/>
                              </a:lnTo>
                              <a:lnTo>
                                <a:pt x="100392" y="815310"/>
                              </a:lnTo>
                              <a:lnTo>
                                <a:pt x="79514" y="770427"/>
                              </a:lnTo>
                              <a:lnTo>
                                <a:pt x="59035" y="725397"/>
                              </a:lnTo>
                              <a:lnTo>
                                <a:pt x="38955" y="680221"/>
                              </a:lnTo>
                              <a:lnTo>
                                <a:pt x="19276" y="634900"/>
                              </a:lnTo>
                              <a:lnTo>
                                <a:pt x="0" y="589436"/>
                              </a:lnTo>
                              <a:lnTo>
                                <a:pt x="16845" y="542935"/>
                              </a:lnTo>
                              <a:lnTo>
                                <a:pt x="34106" y="496570"/>
                              </a:lnTo>
                              <a:lnTo>
                                <a:pt x="51780" y="450343"/>
                              </a:lnTo>
                              <a:lnTo>
                                <a:pt x="69867" y="404254"/>
                              </a:lnTo>
                              <a:lnTo>
                                <a:pt x="88364" y="358305"/>
                              </a:lnTo>
                              <a:lnTo>
                                <a:pt x="107271" y="312498"/>
                              </a:lnTo>
                              <a:lnTo>
                                <a:pt x="126585" y="266833"/>
                              </a:lnTo>
                              <a:lnTo>
                                <a:pt x="146305" y="221312"/>
                              </a:lnTo>
                              <a:lnTo>
                                <a:pt x="166430" y="175936"/>
                              </a:lnTo>
                              <a:lnTo>
                                <a:pt x="186958" y="130706"/>
                              </a:lnTo>
                              <a:lnTo>
                                <a:pt x="207888" y="85624"/>
                              </a:lnTo>
                              <a:lnTo>
                                <a:pt x="229218" y="40690"/>
                              </a:lnTo>
                              <a:lnTo>
                                <a:pt x="248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A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2557272" y="0"/>
                          <a:ext cx="458470" cy="589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470" h="589915">
                              <a:moveTo>
                                <a:pt x="0" y="0"/>
                              </a:moveTo>
                              <a:lnTo>
                                <a:pt x="457994" y="0"/>
                              </a:lnTo>
                              <a:lnTo>
                                <a:pt x="395975" y="130746"/>
                              </a:lnTo>
                              <a:lnTo>
                                <a:pt x="335598" y="266873"/>
                              </a:lnTo>
                              <a:lnTo>
                                <a:pt x="278870" y="404294"/>
                              </a:lnTo>
                              <a:lnTo>
                                <a:pt x="225833" y="542975"/>
                              </a:lnTo>
                              <a:lnTo>
                                <a:pt x="208981" y="589476"/>
                              </a:lnTo>
                              <a:lnTo>
                                <a:pt x="152204" y="448638"/>
                              </a:lnTo>
                              <a:lnTo>
                                <a:pt x="99307" y="306488"/>
                              </a:lnTo>
                              <a:lnTo>
                                <a:pt x="50339" y="1630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67A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38"/>
                      <wps:cNvSpPr/>
                      <wps:spPr>
                        <a:xfrm>
                          <a:off x="2598830" y="589476"/>
                          <a:ext cx="43942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 h="561975">
                              <a:moveTo>
                                <a:pt x="167476" y="0"/>
                              </a:moveTo>
                              <a:lnTo>
                                <a:pt x="226508" y="135963"/>
                              </a:lnTo>
                              <a:lnTo>
                                <a:pt x="289131" y="270615"/>
                              </a:lnTo>
                              <a:lnTo>
                                <a:pt x="355305" y="403924"/>
                              </a:lnTo>
                              <a:lnTo>
                                <a:pt x="439230" y="561778"/>
                              </a:lnTo>
                              <a:lnTo>
                                <a:pt x="0" y="561778"/>
                              </a:lnTo>
                              <a:lnTo>
                                <a:pt x="32115" y="434713"/>
                              </a:lnTo>
                              <a:lnTo>
                                <a:pt x="73207" y="288580"/>
                              </a:lnTo>
                              <a:lnTo>
                                <a:pt x="118343" y="143664"/>
                              </a:lnTo>
                              <a:lnTo>
                                <a:pt x="167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85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ve:Choice>
        <ve:Fallback>
          <w:pict>
            <v:group id="docshapegroup30" style="position:absolute;margin-left:209.837296pt;margin-top:.000011pt;width:383.85pt;height:90.65pt;mso-position-horizontal-relative:page;mso-position-vertical-relative:page;z-index:-15864832" coordsize="7677,1813" coordorigin="4197,0">
              <v:shape id="docshape31" style="position:absolute;left:4196;top:0;width:7663;height:1813" coordsize="7663,1813" coordorigin="4197,0" filled="true" fillcolor="#bbc0e1" stroked="false" path="m4853,0l11859,0,11859,1813,4197,1813,4223,1705,4243,1628,4264,1552,4285,1476,4307,1401,4329,1325,4353,1250,4376,1175,4401,1100,4426,1025,4452,951,4479,877,4506,803,4534,729,4563,655,4592,582,4622,509,4653,436,4684,364,4716,291,4749,219,4782,147,4816,75,4851,4,4853,0xe">
                <v:path arrowok="t"/>
                <v:fill type="solid"/>
              </v:shape>
              <v:shape id="docshape32" style="position:absolute;left:6176;top:0;width:5683;height:1813" coordsize="5683,1813" coordorigin="6176,0" filled="true" fillcolor="#9fa6d3" stroked="false" path="m6176,0l11859,0,11859,1813,6933,1813,6868,1694,6831,1624,6795,1553,6759,1482,6724,1411,6689,1339,6655,1268,6622,1196,6590,1124,6558,1051,6526,979,6496,906,6466,833,6436,759,6408,686,6380,612,6352,538,6326,464,6300,389,6274,315,6250,240,6226,165,6203,90,6180,14,6176,0xe">
                <v:path arrowok="t"/>
                <v:fill type="solid"/>
              </v:shape>
              <v:shape id="docshape33" style="position:absolute;left:8553;top:0;width:3321;height:1813" coordsize="3321,1813" coordorigin="8553,0" filled="true" fillcolor="#385aa4" stroked="false" path="m8945,0l11873,0,11873,1813,8981,1813,8922,1703,8885,1634,8849,1564,8814,1495,8779,1425,8745,1354,8711,1284,8678,1213,8646,1142,8614,1071,8583,1000,8553,928,8580,855,8607,782,8635,709,8663,637,8692,564,8722,492,8752,420,8784,349,8815,277,8848,206,8881,135,8914,64,8945,0xe">
                <v:path arrowok="t"/>
                <v:fill type="solid"/>
              </v:shape>
              <v:shape id="docshape34" style="position:absolute;left:8223;top:0;width:722;height:929" coordsize="722,929" coordorigin="8224,0" filled="true" fillcolor="#4d67ae" stroked="false" path="m8224,0l8945,0,8848,206,8752,420,8663,637,8580,855,8553,928,8464,707,8380,483,8303,257,8224,0xe">
                <v:path arrowok="t"/>
                <v:fill type="solid"/>
              </v:shape>
              <v:shape id="docshape35" style="position:absolute;left:8289;top:928;width:692;height:885" coordsize="692,885" coordorigin="8289,928" filled="true" fillcolor="#7685c1" stroked="false" path="m8553,928l8646,1142,8745,1354,8849,1564,8981,1813,8289,1813,8340,1613,8405,1383,8476,1155,8553,928xe">
                <v:path arrowok="t"/>
                <v:fill type="solid"/>
              </v:shape>
              <w10:wrap type="none"/>
            </v:group>
          </w:pict>
        </ve:Fallback>
      </ve:AlternateContent>
    </w:r>
    <w:r>
      <w:rPr>
        <w:sz w:val="18"/>
      </w:rPr>
      <w:drawing>
        <wp:anchor distT="0" distB="0" distL="0" distR="0" simplePos="0" relativeHeight="487452160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382269</wp:posOffset>
          </wp:positionV>
          <wp:extent cx="1641475" cy="523875"/>
          <wp:effectExtent l="0" t="0" r="0" b="0"/>
          <wp:wrapNone/>
          <wp:docPr id="39" name="Image 3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9" name="Image 3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4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ve:AlternateContent>
        <ve:Choice Requires="wps">
          <w:drawing>
            <wp:anchor distT="0" distB="0" distL="0" distR="0" simplePos="0" relativeHeight="487452672" behindDoc="1" locked="0" layoutInCell="1" allowOverlap="1">
              <wp:simplePos x="0" y="0"/>
              <wp:positionH relativeFrom="page">
                <wp:posOffset>4869560</wp:posOffset>
              </wp:positionH>
              <wp:positionV relativeFrom="page">
                <wp:posOffset>430783</wp:posOffset>
              </wp:positionV>
              <wp:extent cx="2455545" cy="33020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245554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509" w:lineRule="exact"/>
                            <w:ind w:start="20" w:end="0" w:firstLine="0"/>
                            <w:jc w:val="left"/>
                            <w:rPr>
                              <w:rFonts w:ascii="Calibri"/>
                              <w:b/>
                              <w:sz w:val="43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6727"/>
                              <w:spacing w:val="-2"/>
                              <w:sz w:val="43"/>
                            </w:rPr>
                            <w:t xml:space="preserve">Dichiarazione di </w:t>
                          </w:r>
                          <w:r>
                            <w:rPr>
                              <w:rFonts w:ascii="Calibri"/>
                              <w:b/>
                              <w:color w:val="FF6727"/>
                              <w:sz w:val="43"/>
                            </w:rPr>
                            <w:t xml:space="preserve">posizione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docshape36" style="position:absolute;margin-left:383.429993pt;margin-top:33.919983pt;width:193.35pt;height:26pt;mso-position-horizontal-relative:page;mso-position-vertical-relative:page;z-index:-15863808" filled="false" stroked="false" type="#_x0000_t202">
              <v:textbox inset="0,0,0,0">
                <w:txbxContent>
                  <w:p>
                    <w:pPr>
                      <w:spacing w:before="0" w:line="509" w:lineRule="exact"/>
                      <w:ind w:start="20" w:end="0" w:firstLine="0"/>
                      <w:jc w:val="left"/>
                      <w:rPr>
                        <w:rFonts w:ascii="Calibri"/>
                        <w:b/>
                        <w:sz w:val="43"/>
                      </w:rPr>
                    </w:pPr>
                    <w:r>
                      <w:rPr>
                        <w:rFonts w:ascii="Calibri"/>
                        <w:b/>
                        <w:color w:val="FF6727"/>
                        <w:spacing w:val="-2"/>
                        <w:sz w:val="43"/>
                      </w:rPr>
                      <w:t xml:space="preserve">Dichiarazione di </w:t>
                    </w:r>
                    <w:r>
                      <w:rPr>
                        <w:rFonts w:ascii="Calibri"/>
                        <w:b/>
                        <w:color w:val="FF6727"/>
                        <w:sz w:val="43"/>
                      </w:rPr>
                      <w:t xml:space="preserve">posizione</w:t>
                    </w:r>
                  </w:p>
                </w:txbxContent>
              </v:textbox>
              <w10:wrap type="none"/>
            </v:shape>
          </w:pict>
        </ve:Fallback>
      </ve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23" w:hanging="1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57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5" w:hanging="1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0" w:hanging="1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5" w:hanging="1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0" w:hanging="1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6" w:hanging="1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51" w:hanging="1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6" w:hanging="1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1" w:hanging="10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52" w:hanging="358"/>
      </w:pPr>
      <w:rPr>
        <w:rFonts w:hint="default" w:ascii="Calibri" w:hAnsi="Calibri" w:eastAsia="Calibri" w:cs="Calibri"/>
        <w:spacing w:val="0"/>
        <w:w w:val="9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3" w:hanging="35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2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1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7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3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9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4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35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hAnsiTheme="minorHAnsi" w:eastAsiaTheme="minorHAnsi" w:cstheme="minorBidi"/>
        <w:sz w:val="19"/>
        <w:szCs w:val="19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type="paragraph" w:styleId="BodyText">
    <w:name w:val="Body Text"/>
    <w:basedOn w:val="Normal"/>
    <w:uiPriority w:val="1"/>
    <w:qFormat/>
    <w:pPr>
      <w:jc w:val="both"/>
    </w:pPr>
    <w:rPr>
      <w:rFonts w:ascii="Arial" w:hAnsi="Arial" w:eastAsia="Arial" w:cs="Arial"/>
      <w:sz w:val="19"/>
      <w:szCs w:val="19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line="264" w:lineRule="exact"/>
      <w:outlineLvl w:val="1"/>
    </w:pPr>
    <w:rPr>
      <w:rFonts w:ascii="Calibri" w:hAnsi="Calibri" w:eastAsia="Calibri" w:cs="Calibri"/>
      <w:sz w:val="21"/>
      <w:szCs w:val="21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652" w:right="18" w:hanging="358"/>
      <w:jc w:val="both"/>
    </w:pPr>
    <w:rPr>
      <w:rFonts w:ascii="Arial" w:hAnsi="Arial" w:eastAsia="Arial" w:cs="Arial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yperlink" Target="https://www.icn.ch/sites/default/files/2023-07/ICN_IND_2023_Report_EN.pdf" TargetMode="External"/><Relationship Id="rId14" Type="http://schemas.openxmlformats.org/officeDocument/2006/relationships/hyperlink" Target="https://womeningh.org/our-advocacy/paywomen/" TargetMode="External"/><Relationship Id="rId15" Type="http://schemas.openxmlformats.org/officeDocument/2006/relationships/hyperlink" Target="https://womeningh.org/resources/closing-the-leadership-gap-gender-equity-and-leadership-in-the-global-health-and-care-workforce/" TargetMode="External"/><Relationship Id="rId16" Type="http://schemas.openxmlformats.org/officeDocument/2006/relationships/hyperlink" Target="http://covid5050.org/Global-Health-Security-Depends-on-Women-WGH.pdf" TargetMode="External"/><Relationship Id="rId17" Type="http://schemas.openxmlformats.org/officeDocument/2006/relationships/hyperlink" Target="https://www.intrahealth.org/sites/ihweb/files/attachment-files/investing-nurse-leadershipreport.pdf" TargetMode="External"/><Relationship Id="rId18" Type="http://schemas.openxmlformats.org/officeDocument/2006/relationships/hyperlink" Target="https://www.icn.ch/sites/default/files/inline-files/ICN%20COVID19%20update%20report%20FINAL.pdf" TargetMode="External"/><Relationship Id="rId19" Type="http://schemas.openxmlformats.org/officeDocument/2006/relationships/hyperlink" Target="https://apps.who.int/iris/handle/10665/311314" TargetMode="External"/><Relationship Id="rId20" Type="http://schemas.openxmlformats.org/officeDocument/2006/relationships/hyperlink" Target="https://www.ohchr.org/en/special-procedures/ie-sexual-orientation-and-gender-identity/struggle-trans-and-gender-diverse-persons" TargetMode="External"/><Relationship Id="rId21" Type="http://schemas.openxmlformats.org/officeDocument/2006/relationships/hyperlink" Target="https://doi.org/10.15252/emmm.201910668" TargetMode="External"/><Relationship Id="rId22" Type="http://schemas.openxmlformats.org/officeDocument/2006/relationships/hyperlink" Target="https://www.unwomen.org/en/news/in-focus/csw61/equal-pay" TargetMode="External"/><Relationship Id="rId23" Type="http://schemas.openxmlformats.org/officeDocument/2006/relationships/hyperlink" Target="https://www.icn.ch/sites/default/files/2023-04/PS_C_Prevention_mgmt_workplace_violence_0.pdf" TargetMode="External"/><Relationship Id="rId24" Type="http://schemas.openxmlformats.org/officeDocument/2006/relationships/hyperlink" Target="https://www.oecd.org/digital/bridging-the-digital-gender-divide.pdf" TargetMode="External"/><Relationship Id="rId2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cn@icn.ch" TargetMode="External"/><Relationship Id="rId2" Type="http://schemas.openxmlformats.org/officeDocument/2006/relationships/hyperlink" Target="http://www.icn.ch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icn@icn.ch" TargetMode="External"/><Relationship Id="rId2" Type="http://schemas.openxmlformats.org/officeDocument/2006/relationships/hyperlink" Target="http://www.icn.ch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mailto:icn@icn.ch" TargetMode="External"/><Relationship Id="rId2" Type="http://schemas.openxmlformats.org/officeDocument/2006/relationships/hyperlink" Target="http://www.icn.ch/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mailto:icn@icn.ch" TargetMode="External"/><Relationship Id="rId2" Type="http://schemas.openxmlformats.org/officeDocument/2006/relationships/hyperlink" Target="http://www.icn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Application>Microsoft Office Word</ap:Application>
  <ap:DocSecurity>0</ap:DocSecurity>
  <ap:ScaleCrop>false</ap:ScaleCrop>
  <ap:LinksUpToDate>false</ap:LinksUpToDate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Soto</dc:creator>
  <cp:keywords>, docId:A74E79F8564BFD477792087F355EA9DA</cp:keywords>
  <dcterms:created xsi:type="dcterms:W3CDTF">2025-02-03T10:44:07Z</dcterms:created>
  <dcterms:modified xsi:type="dcterms:W3CDTF">2025-02-03T10:44:07Z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2023-12-13T00:00:00Z</vt:filetime>
  </op:property>
  <op:property fmtid="{D5CDD505-2E9C-101B-9397-08002B2CF9AE}" pid="3" name="Creator">
    <vt:lpwstr>Microsoft® Word for Microsoft 365</vt:lpwstr>
  </op:property>
  <op:property fmtid="{D5CDD505-2E9C-101B-9397-08002B2CF9AE}" pid="4" name="LastSaved">
    <vt:filetime>2025-02-03T00:00:00Z</vt:filetime>
  </op:property>
  <op:property fmtid="{D5CDD505-2E9C-101B-9397-08002B2CF9AE}" pid="5" name="Producer">
    <vt:lpwstr>Microsoft® Word for Microsoft 365</vt:lpwstr>
  </op:property>
</op:Properties>
</file>