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F662" w14:textId="78D56E78" w:rsidR="00337208" w:rsidRPr="00AD6AD9" w:rsidRDefault="00CD2EB1" w:rsidP="00CD2EB1">
      <w:pPr>
        <w:pStyle w:val="NormaleWeb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  <w14:ligatures w14:val="standardContextual"/>
        </w:rPr>
        <w:drawing>
          <wp:inline distT="0" distB="0" distL="0" distR="0" wp14:anchorId="2EFBF193" wp14:editId="126F512C">
            <wp:extent cx="641074" cy="94210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90" cy="95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03EEC" w14:textId="38DC41B3" w:rsidR="00337208" w:rsidRPr="00AD6AD9" w:rsidRDefault="00337208" w:rsidP="00337208">
      <w:pPr>
        <w:pStyle w:val="NormaleWeb"/>
        <w:jc w:val="center"/>
        <w:rPr>
          <w:rFonts w:asciiTheme="minorHAnsi" w:hAnsiTheme="minorHAnsi" w:cstheme="minorHAnsi"/>
          <w:b/>
          <w:bCs/>
        </w:rPr>
      </w:pPr>
      <w:r w:rsidRPr="00AD6AD9">
        <w:rPr>
          <w:rFonts w:asciiTheme="minorHAnsi" w:hAnsiTheme="minorHAnsi" w:cstheme="minorHAnsi"/>
          <w:b/>
          <w:bCs/>
        </w:rPr>
        <w:t>Comunicato stampa</w:t>
      </w:r>
    </w:p>
    <w:p w14:paraId="6F51F53F" w14:textId="673B1126" w:rsidR="009A59D2" w:rsidRPr="00BD404A" w:rsidRDefault="009C1FEE" w:rsidP="00BD404A">
      <w:pPr>
        <w:pStyle w:val="NormaleWeb"/>
        <w:spacing w:after="0" w:afterAutospacing="0"/>
        <w:jc w:val="center"/>
        <w:rPr>
          <w:rFonts w:asciiTheme="minorHAnsi" w:hAnsiTheme="minorHAnsi" w:cstheme="minorHAnsi"/>
          <w:b/>
          <w:bCs/>
        </w:rPr>
      </w:pPr>
      <w:r w:rsidRPr="00BD404A">
        <w:rPr>
          <w:rFonts w:asciiTheme="minorHAnsi" w:hAnsiTheme="minorHAnsi" w:cstheme="minorHAnsi"/>
          <w:b/>
          <w:bCs/>
        </w:rPr>
        <w:t xml:space="preserve">FORUM RISK MANAGEMENT AREZZO 2023: </w:t>
      </w:r>
      <w:r w:rsidR="00402492" w:rsidRPr="00BD404A">
        <w:rPr>
          <w:rFonts w:asciiTheme="minorHAnsi" w:hAnsiTheme="minorHAnsi" w:cstheme="minorHAnsi"/>
          <w:b/>
          <w:bCs/>
        </w:rPr>
        <w:t xml:space="preserve">SICUREZZA DELLE CURE, </w:t>
      </w:r>
      <w:r w:rsidRPr="00BD404A">
        <w:rPr>
          <w:rFonts w:asciiTheme="minorHAnsi" w:hAnsiTheme="minorHAnsi" w:cstheme="minorHAnsi"/>
          <w:b/>
          <w:bCs/>
        </w:rPr>
        <w:t>FEDERSANIT</w:t>
      </w:r>
      <w:r w:rsidR="00BD404A">
        <w:rPr>
          <w:rFonts w:asciiTheme="minorHAnsi" w:hAnsiTheme="minorHAnsi" w:cstheme="minorHAnsi"/>
          <w:b/>
          <w:bCs/>
        </w:rPr>
        <w:t xml:space="preserve">À </w:t>
      </w:r>
      <w:r w:rsidR="00BD404A" w:rsidRPr="00BD404A">
        <w:rPr>
          <w:rFonts w:asciiTheme="minorHAnsi" w:hAnsiTheme="minorHAnsi" w:cstheme="minorHAnsi"/>
          <w:b/>
          <w:bCs/>
        </w:rPr>
        <w:t>TEMA CENTRALE PER LO SVILUPPO SOSTENIBILE DELL’INTERO SISTEMA DELL’ASSISTENZA</w:t>
      </w:r>
    </w:p>
    <w:p w14:paraId="00F20099" w14:textId="62C0A682" w:rsidR="009C1FEE" w:rsidRPr="003A440D" w:rsidRDefault="00BD404A" w:rsidP="00337208">
      <w:pPr>
        <w:pStyle w:val="NormaleWeb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Si è svolto ad Arezzo, nell’ambito del Forum Risk Management 2023, l’evento a cura </w:t>
      </w:r>
      <w:r w:rsidR="00A46E8D">
        <w:rPr>
          <w:rFonts w:asciiTheme="minorHAnsi" w:hAnsiTheme="minorHAnsi" w:cstheme="minorHAnsi"/>
          <w:i/>
          <w:iCs/>
          <w:sz w:val="22"/>
          <w:szCs w:val="22"/>
        </w:rPr>
        <w:t xml:space="preserve">del </w:t>
      </w:r>
      <w:r w:rsidR="00A46E8D" w:rsidRPr="00A46E8D">
        <w:rPr>
          <w:rFonts w:asciiTheme="minorHAnsi" w:hAnsiTheme="minorHAnsi" w:cstheme="minorHAnsi"/>
          <w:i/>
          <w:iCs/>
          <w:sz w:val="22"/>
          <w:szCs w:val="22"/>
        </w:rPr>
        <w:t>Forum Permanente Interregionale ERM e Responsabilità Sanitaria di</w:t>
      </w:r>
      <w:r w:rsidR="00E43FA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E43FA7">
        <w:rPr>
          <w:rFonts w:asciiTheme="minorHAnsi" w:hAnsiTheme="minorHAnsi" w:cstheme="minorHAnsi"/>
          <w:i/>
          <w:iCs/>
          <w:sz w:val="22"/>
          <w:szCs w:val="22"/>
        </w:rPr>
        <w:t>Federsanità</w:t>
      </w:r>
      <w:proofErr w:type="spellEnd"/>
      <w:r w:rsidR="00E43FA7">
        <w:rPr>
          <w:rFonts w:asciiTheme="minorHAnsi" w:hAnsiTheme="minorHAnsi" w:cstheme="minorHAnsi"/>
          <w:i/>
          <w:iCs/>
          <w:sz w:val="22"/>
          <w:szCs w:val="22"/>
        </w:rPr>
        <w:t>, di</w:t>
      </w:r>
      <w:r w:rsidR="00A46E8D" w:rsidRPr="00A46E8D">
        <w:rPr>
          <w:rFonts w:asciiTheme="minorHAnsi" w:hAnsiTheme="minorHAnsi" w:cstheme="minorHAnsi"/>
          <w:i/>
          <w:iCs/>
          <w:sz w:val="22"/>
          <w:szCs w:val="22"/>
        </w:rPr>
        <w:t xml:space="preserve"> cui fanno parte rappresentanze dei Centri di Gestione del Rischio Regionali e stakeholders istituzionali </w:t>
      </w:r>
    </w:p>
    <w:p w14:paraId="01855BEF" w14:textId="4DE223C7" w:rsidR="004932AA" w:rsidRDefault="006F16D5" w:rsidP="004932AA">
      <w:pPr>
        <w:pStyle w:val="Normale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Arezzo 21 novembre 2023 - </w:t>
      </w:r>
      <w:r w:rsidR="00402492">
        <w:rPr>
          <w:rFonts w:asciiTheme="minorHAnsi" w:hAnsiTheme="minorHAnsi" w:cstheme="minorHAnsi"/>
        </w:rPr>
        <w:t xml:space="preserve">Il diritto alla sicurezza delle cure come parte integrante del diritto alla salute. E’ il tema al centro dell’evento di </w:t>
      </w:r>
      <w:proofErr w:type="spellStart"/>
      <w:r w:rsidR="00402492">
        <w:rPr>
          <w:rFonts w:asciiTheme="minorHAnsi" w:hAnsiTheme="minorHAnsi" w:cstheme="minorHAnsi"/>
        </w:rPr>
        <w:t>Federsanità</w:t>
      </w:r>
      <w:proofErr w:type="spellEnd"/>
      <w:r w:rsidR="00402492">
        <w:rPr>
          <w:rFonts w:asciiTheme="minorHAnsi" w:hAnsiTheme="minorHAnsi" w:cstheme="minorHAnsi"/>
        </w:rPr>
        <w:t xml:space="preserve"> </w:t>
      </w:r>
      <w:r w:rsidR="004932AA">
        <w:rPr>
          <w:rFonts w:asciiTheme="minorHAnsi" w:hAnsiTheme="minorHAnsi" w:cstheme="minorHAnsi"/>
        </w:rPr>
        <w:t xml:space="preserve">in corso al Forum Risk Management di Arezzo 2023 e promosso dal </w:t>
      </w:r>
      <w:r w:rsidR="004932AA" w:rsidRPr="00402492">
        <w:rPr>
          <w:rFonts w:asciiTheme="minorHAnsi" w:hAnsiTheme="minorHAnsi" w:cstheme="minorHAnsi"/>
        </w:rPr>
        <w:t>Forum Permanente Interregionale ERM e Responsabilità Sanitaria</w:t>
      </w:r>
      <w:r w:rsidR="004932AA">
        <w:rPr>
          <w:rFonts w:asciiTheme="minorHAnsi" w:hAnsiTheme="minorHAnsi" w:cstheme="minorHAnsi"/>
        </w:rPr>
        <w:t>,</w:t>
      </w:r>
      <w:r w:rsidR="004932AA" w:rsidRPr="00402492">
        <w:rPr>
          <w:rFonts w:asciiTheme="minorHAnsi" w:hAnsiTheme="minorHAnsi" w:cstheme="minorHAnsi"/>
        </w:rPr>
        <w:t xml:space="preserve"> di cui fanno parte alcune rappresentanze dei Centri di Gestione del Rischio Regionali</w:t>
      </w:r>
      <w:r w:rsidR="004932AA">
        <w:rPr>
          <w:rFonts w:asciiTheme="minorHAnsi" w:hAnsiTheme="minorHAnsi" w:cstheme="minorHAnsi"/>
        </w:rPr>
        <w:t xml:space="preserve">, oltre che </w:t>
      </w:r>
      <w:r w:rsidR="004932AA" w:rsidRPr="00402492">
        <w:rPr>
          <w:rFonts w:asciiTheme="minorHAnsi" w:hAnsiTheme="minorHAnsi" w:cstheme="minorHAnsi"/>
        </w:rPr>
        <w:t xml:space="preserve">stakeholders istituzionali. </w:t>
      </w:r>
    </w:p>
    <w:p w14:paraId="52C57DE0" w14:textId="4B94145B" w:rsidR="00402492" w:rsidRDefault="00402492" w:rsidP="004932AA">
      <w:pPr>
        <w:pStyle w:val="NormaleWeb"/>
        <w:jc w:val="both"/>
        <w:rPr>
          <w:rFonts w:asciiTheme="minorHAnsi" w:hAnsiTheme="minorHAnsi" w:cstheme="minorHAnsi"/>
        </w:rPr>
      </w:pPr>
      <w:r w:rsidRPr="00402492">
        <w:rPr>
          <w:rFonts w:asciiTheme="minorHAnsi" w:hAnsiTheme="minorHAnsi" w:cstheme="minorHAnsi"/>
        </w:rPr>
        <w:t xml:space="preserve">L’Agenda ONU 2030 stabilisce che la </w:t>
      </w:r>
      <w:r w:rsidR="004932AA">
        <w:rPr>
          <w:rFonts w:asciiTheme="minorHAnsi" w:hAnsiTheme="minorHAnsi" w:cstheme="minorHAnsi"/>
        </w:rPr>
        <w:t>s</w:t>
      </w:r>
      <w:r w:rsidRPr="00402492">
        <w:rPr>
          <w:rFonts w:asciiTheme="minorHAnsi" w:hAnsiTheme="minorHAnsi" w:cstheme="minorHAnsi"/>
        </w:rPr>
        <w:t xml:space="preserve">icurezza della </w:t>
      </w:r>
      <w:r w:rsidR="004932AA">
        <w:rPr>
          <w:rFonts w:asciiTheme="minorHAnsi" w:hAnsiTheme="minorHAnsi" w:cstheme="minorHAnsi"/>
        </w:rPr>
        <w:t>c</w:t>
      </w:r>
      <w:r w:rsidRPr="00402492">
        <w:rPr>
          <w:rFonts w:asciiTheme="minorHAnsi" w:hAnsiTheme="minorHAnsi" w:cstheme="minorHAnsi"/>
        </w:rPr>
        <w:t>ure è un tema “centrale” per lo sviluppo sostenibile di tutte le nazioni. I</w:t>
      </w:r>
      <w:r w:rsidR="004932AA">
        <w:rPr>
          <w:rFonts w:asciiTheme="minorHAnsi" w:hAnsiTheme="minorHAnsi" w:cstheme="minorHAnsi"/>
        </w:rPr>
        <w:t>n particolare, i</w:t>
      </w:r>
      <w:r w:rsidRPr="00402492">
        <w:rPr>
          <w:rFonts w:asciiTheme="minorHAnsi" w:hAnsiTheme="minorHAnsi" w:cstheme="minorHAnsi"/>
        </w:rPr>
        <w:t xml:space="preserve">l </w:t>
      </w:r>
      <w:proofErr w:type="spellStart"/>
      <w:r w:rsidRPr="00402492">
        <w:rPr>
          <w:rFonts w:asciiTheme="minorHAnsi" w:hAnsiTheme="minorHAnsi" w:cstheme="minorHAnsi"/>
        </w:rPr>
        <w:t>Patient</w:t>
      </w:r>
      <w:proofErr w:type="spellEnd"/>
      <w:r w:rsidRPr="00402492">
        <w:rPr>
          <w:rFonts w:asciiTheme="minorHAnsi" w:hAnsiTheme="minorHAnsi" w:cstheme="minorHAnsi"/>
        </w:rPr>
        <w:t xml:space="preserve"> </w:t>
      </w:r>
      <w:proofErr w:type="spellStart"/>
      <w:r w:rsidRPr="00402492">
        <w:rPr>
          <w:rFonts w:asciiTheme="minorHAnsi" w:hAnsiTheme="minorHAnsi" w:cstheme="minorHAnsi"/>
        </w:rPr>
        <w:t>Safety</w:t>
      </w:r>
      <w:proofErr w:type="spellEnd"/>
      <w:r w:rsidRPr="00402492">
        <w:rPr>
          <w:rFonts w:asciiTheme="minorHAnsi" w:hAnsiTheme="minorHAnsi" w:cstheme="minorHAnsi"/>
        </w:rPr>
        <w:t xml:space="preserve"> Action Plan 2021 – 2030 la pone come “elemento prioritario” fra gli obiettivi di performance di tutti i </w:t>
      </w:r>
      <w:r w:rsidR="004932AA">
        <w:rPr>
          <w:rFonts w:asciiTheme="minorHAnsi" w:hAnsiTheme="minorHAnsi" w:cstheme="minorHAnsi"/>
        </w:rPr>
        <w:t>s</w:t>
      </w:r>
      <w:r w:rsidRPr="00402492">
        <w:rPr>
          <w:rFonts w:asciiTheme="minorHAnsi" w:hAnsiTheme="minorHAnsi" w:cstheme="minorHAnsi"/>
        </w:rPr>
        <w:t xml:space="preserve">istemi </w:t>
      </w:r>
      <w:r w:rsidR="004932AA">
        <w:rPr>
          <w:rFonts w:asciiTheme="minorHAnsi" w:hAnsiTheme="minorHAnsi" w:cstheme="minorHAnsi"/>
        </w:rPr>
        <w:t>s</w:t>
      </w:r>
      <w:r w:rsidRPr="00402492">
        <w:rPr>
          <w:rFonts w:asciiTheme="minorHAnsi" w:hAnsiTheme="minorHAnsi" w:cstheme="minorHAnsi"/>
        </w:rPr>
        <w:t xml:space="preserve">anitari </w:t>
      </w:r>
      <w:r w:rsidR="004932AA">
        <w:rPr>
          <w:rFonts w:asciiTheme="minorHAnsi" w:hAnsiTheme="minorHAnsi" w:cstheme="minorHAnsi"/>
        </w:rPr>
        <w:t>n</w:t>
      </w:r>
      <w:r w:rsidRPr="00402492">
        <w:rPr>
          <w:rFonts w:asciiTheme="minorHAnsi" w:hAnsiTheme="minorHAnsi" w:cstheme="minorHAnsi"/>
        </w:rPr>
        <w:t xml:space="preserve">azionali. </w:t>
      </w:r>
      <w:r w:rsidR="004932AA">
        <w:rPr>
          <w:rFonts w:asciiTheme="minorHAnsi" w:hAnsiTheme="minorHAnsi" w:cstheme="minorHAnsi"/>
        </w:rPr>
        <w:t>“</w:t>
      </w:r>
      <w:r w:rsidRPr="00402492">
        <w:rPr>
          <w:rFonts w:asciiTheme="minorHAnsi" w:hAnsiTheme="minorHAnsi" w:cstheme="minorHAnsi"/>
        </w:rPr>
        <w:t>S</w:t>
      </w:r>
      <w:r w:rsidR="004932AA">
        <w:rPr>
          <w:rFonts w:asciiTheme="minorHAnsi" w:hAnsiTheme="minorHAnsi" w:cstheme="minorHAnsi"/>
        </w:rPr>
        <w:t xml:space="preserve">u </w:t>
      </w:r>
      <w:r w:rsidRPr="00402492">
        <w:rPr>
          <w:rFonts w:asciiTheme="minorHAnsi" w:hAnsiTheme="minorHAnsi" w:cstheme="minorHAnsi"/>
        </w:rPr>
        <w:t>questi elementi e tematiche</w:t>
      </w:r>
      <w:r w:rsidR="004932AA">
        <w:rPr>
          <w:rFonts w:asciiTheme="minorHAnsi" w:hAnsiTheme="minorHAnsi" w:cstheme="minorHAnsi"/>
        </w:rPr>
        <w:t xml:space="preserve"> – ha sottolineato Tiziana Frittelli Presidente di </w:t>
      </w:r>
      <w:proofErr w:type="spellStart"/>
      <w:r w:rsidR="004932AA">
        <w:rPr>
          <w:rFonts w:asciiTheme="minorHAnsi" w:hAnsiTheme="minorHAnsi" w:cstheme="minorHAnsi"/>
        </w:rPr>
        <w:t>Federsanità</w:t>
      </w:r>
      <w:proofErr w:type="spellEnd"/>
      <w:r w:rsidR="004932AA">
        <w:rPr>
          <w:rFonts w:asciiTheme="minorHAnsi" w:hAnsiTheme="minorHAnsi" w:cstheme="minorHAnsi"/>
        </w:rPr>
        <w:t xml:space="preserve"> -</w:t>
      </w:r>
      <w:r w:rsidRPr="00402492">
        <w:rPr>
          <w:rFonts w:asciiTheme="minorHAnsi" w:hAnsiTheme="minorHAnsi" w:cstheme="minorHAnsi"/>
        </w:rPr>
        <w:t xml:space="preserve"> insieme allo sviluppo dell’evoluzione dei nuovi rischi legati ai processi di assistenza e cura tracciati nel DM 77</w:t>
      </w:r>
      <w:r w:rsidR="004932AA">
        <w:rPr>
          <w:rFonts w:asciiTheme="minorHAnsi" w:hAnsiTheme="minorHAnsi" w:cstheme="minorHAnsi"/>
        </w:rPr>
        <w:t xml:space="preserve">, </w:t>
      </w:r>
      <w:proofErr w:type="spellStart"/>
      <w:r w:rsidRPr="00402492">
        <w:rPr>
          <w:rFonts w:asciiTheme="minorHAnsi" w:hAnsiTheme="minorHAnsi" w:cstheme="minorHAnsi"/>
        </w:rPr>
        <w:t>Federsanit</w:t>
      </w:r>
      <w:r w:rsidR="004932AA">
        <w:rPr>
          <w:rFonts w:asciiTheme="minorHAnsi" w:hAnsiTheme="minorHAnsi" w:cstheme="minorHAnsi"/>
        </w:rPr>
        <w:t>à</w:t>
      </w:r>
      <w:proofErr w:type="spellEnd"/>
      <w:r w:rsidR="004932AA">
        <w:rPr>
          <w:rFonts w:asciiTheme="minorHAnsi" w:hAnsiTheme="minorHAnsi" w:cstheme="minorHAnsi"/>
        </w:rPr>
        <w:t xml:space="preserve"> </w:t>
      </w:r>
      <w:r w:rsidRPr="00402492">
        <w:rPr>
          <w:rFonts w:asciiTheme="minorHAnsi" w:hAnsiTheme="minorHAnsi" w:cstheme="minorHAnsi"/>
        </w:rPr>
        <w:t xml:space="preserve">sta lavorando </w:t>
      </w:r>
      <w:r w:rsidR="004932AA">
        <w:rPr>
          <w:rFonts w:asciiTheme="minorHAnsi" w:hAnsiTheme="minorHAnsi" w:cstheme="minorHAnsi"/>
        </w:rPr>
        <w:t xml:space="preserve">attraverso il </w:t>
      </w:r>
      <w:r w:rsidRPr="00402492">
        <w:rPr>
          <w:rFonts w:asciiTheme="minorHAnsi" w:hAnsiTheme="minorHAnsi" w:cstheme="minorHAnsi"/>
        </w:rPr>
        <w:t xml:space="preserve">tavolo tecnico </w:t>
      </w:r>
      <w:r w:rsidR="004932AA">
        <w:rPr>
          <w:rFonts w:asciiTheme="minorHAnsi" w:hAnsiTheme="minorHAnsi" w:cstheme="minorHAnsi"/>
        </w:rPr>
        <w:t>del</w:t>
      </w:r>
      <w:r w:rsidRPr="00402492">
        <w:rPr>
          <w:rFonts w:asciiTheme="minorHAnsi" w:hAnsiTheme="minorHAnsi" w:cstheme="minorHAnsi"/>
        </w:rPr>
        <w:t xml:space="preserve"> Forum Permanente Interregionale ERM e Responsabilità Sanitaria </w:t>
      </w:r>
      <w:r w:rsidR="004932AA">
        <w:rPr>
          <w:rFonts w:asciiTheme="minorHAnsi" w:hAnsiTheme="minorHAnsi" w:cstheme="minorHAnsi"/>
        </w:rPr>
        <w:t xml:space="preserve">con l’obiettivo di </w:t>
      </w:r>
      <w:r w:rsidR="004932AA" w:rsidRPr="004932AA">
        <w:rPr>
          <w:rFonts w:asciiTheme="minorHAnsi" w:hAnsiTheme="minorHAnsi" w:cstheme="minorHAnsi"/>
        </w:rPr>
        <w:t>condivi</w:t>
      </w:r>
      <w:r w:rsidR="004932AA">
        <w:rPr>
          <w:rFonts w:asciiTheme="minorHAnsi" w:hAnsiTheme="minorHAnsi" w:cstheme="minorHAnsi"/>
        </w:rPr>
        <w:t xml:space="preserve">dere </w:t>
      </w:r>
      <w:r w:rsidR="004932AA" w:rsidRPr="004932AA">
        <w:rPr>
          <w:rFonts w:asciiTheme="minorHAnsi" w:hAnsiTheme="minorHAnsi" w:cstheme="minorHAnsi"/>
        </w:rPr>
        <w:t>e</w:t>
      </w:r>
      <w:r w:rsidR="004932AA">
        <w:rPr>
          <w:rFonts w:asciiTheme="minorHAnsi" w:hAnsiTheme="minorHAnsi" w:cstheme="minorHAnsi"/>
        </w:rPr>
        <w:t xml:space="preserve"> </w:t>
      </w:r>
      <w:r w:rsidR="004932AA" w:rsidRPr="004932AA">
        <w:rPr>
          <w:rFonts w:asciiTheme="minorHAnsi" w:hAnsiTheme="minorHAnsi" w:cstheme="minorHAnsi"/>
        </w:rPr>
        <w:t>valorizza</w:t>
      </w:r>
      <w:r w:rsidR="004932AA">
        <w:rPr>
          <w:rFonts w:asciiTheme="minorHAnsi" w:hAnsiTheme="minorHAnsi" w:cstheme="minorHAnsi"/>
        </w:rPr>
        <w:t xml:space="preserve">re </w:t>
      </w:r>
      <w:r w:rsidR="004932AA" w:rsidRPr="004932AA">
        <w:rPr>
          <w:rFonts w:asciiTheme="minorHAnsi" w:hAnsiTheme="minorHAnsi" w:cstheme="minorHAnsi"/>
        </w:rPr>
        <w:t>le</w:t>
      </w:r>
      <w:r w:rsidR="004932AA">
        <w:rPr>
          <w:rFonts w:asciiTheme="minorHAnsi" w:hAnsiTheme="minorHAnsi" w:cstheme="minorHAnsi"/>
        </w:rPr>
        <w:t xml:space="preserve"> </w:t>
      </w:r>
      <w:r w:rsidR="004932AA" w:rsidRPr="004932AA">
        <w:rPr>
          <w:rFonts w:asciiTheme="minorHAnsi" w:hAnsiTheme="minorHAnsi" w:cstheme="minorHAnsi"/>
        </w:rPr>
        <w:t xml:space="preserve">singole </w:t>
      </w:r>
      <w:r w:rsidR="004932AA">
        <w:rPr>
          <w:rFonts w:asciiTheme="minorHAnsi" w:hAnsiTheme="minorHAnsi" w:cstheme="minorHAnsi"/>
        </w:rPr>
        <w:t xml:space="preserve">buone pratiche </w:t>
      </w:r>
      <w:r w:rsidR="004932AA" w:rsidRPr="004932AA">
        <w:rPr>
          <w:rFonts w:asciiTheme="minorHAnsi" w:hAnsiTheme="minorHAnsi" w:cstheme="minorHAnsi"/>
        </w:rPr>
        <w:t xml:space="preserve">regionali e </w:t>
      </w:r>
      <w:r w:rsidR="004932AA">
        <w:rPr>
          <w:rFonts w:asciiTheme="minorHAnsi" w:hAnsiTheme="minorHAnsi" w:cstheme="minorHAnsi"/>
        </w:rPr>
        <w:t xml:space="preserve">favorire lo </w:t>
      </w:r>
      <w:r w:rsidR="004932AA" w:rsidRPr="004932AA">
        <w:rPr>
          <w:rFonts w:asciiTheme="minorHAnsi" w:hAnsiTheme="minorHAnsi" w:cstheme="minorHAnsi"/>
        </w:rPr>
        <w:t>scambio di</w:t>
      </w:r>
      <w:r w:rsidR="004932AA">
        <w:rPr>
          <w:rFonts w:asciiTheme="minorHAnsi" w:hAnsiTheme="minorHAnsi" w:cstheme="minorHAnsi"/>
        </w:rPr>
        <w:t xml:space="preserve"> </w:t>
      </w:r>
      <w:r w:rsidR="004932AA" w:rsidRPr="004932AA">
        <w:rPr>
          <w:rFonts w:asciiTheme="minorHAnsi" w:hAnsiTheme="minorHAnsi" w:cstheme="minorHAnsi"/>
        </w:rPr>
        <w:t>esperienze nella</w:t>
      </w:r>
      <w:r w:rsidR="004932AA">
        <w:rPr>
          <w:rFonts w:asciiTheme="minorHAnsi" w:hAnsiTheme="minorHAnsi" w:cstheme="minorHAnsi"/>
        </w:rPr>
        <w:t xml:space="preserve"> </w:t>
      </w:r>
      <w:r w:rsidR="004932AA" w:rsidRPr="004932AA">
        <w:rPr>
          <w:rFonts w:asciiTheme="minorHAnsi" w:hAnsiTheme="minorHAnsi" w:cstheme="minorHAnsi"/>
        </w:rPr>
        <w:t>risoluzione di problemi</w:t>
      </w:r>
      <w:r w:rsidR="004932AA">
        <w:rPr>
          <w:rFonts w:asciiTheme="minorHAnsi" w:hAnsiTheme="minorHAnsi" w:cstheme="minorHAnsi"/>
        </w:rPr>
        <w:t xml:space="preserve"> </w:t>
      </w:r>
      <w:r w:rsidR="004932AA" w:rsidRPr="004932AA">
        <w:rPr>
          <w:rFonts w:asciiTheme="minorHAnsi" w:hAnsiTheme="minorHAnsi" w:cstheme="minorHAnsi"/>
        </w:rPr>
        <w:t>specifici</w:t>
      </w:r>
      <w:r w:rsidR="006F16D5">
        <w:rPr>
          <w:rFonts w:asciiTheme="minorHAnsi" w:hAnsiTheme="minorHAnsi" w:cstheme="minorHAnsi"/>
        </w:rPr>
        <w:t>”</w:t>
      </w:r>
      <w:r w:rsidR="004932AA" w:rsidRPr="004932AA">
        <w:rPr>
          <w:rFonts w:asciiTheme="minorHAnsi" w:hAnsiTheme="minorHAnsi" w:cstheme="minorHAnsi"/>
        </w:rPr>
        <w:t>.</w:t>
      </w:r>
    </w:p>
    <w:p w14:paraId="07632DBA" w14:textId="77777777" w:rsidR="006F16D5" w:rsidRDefault="00402492" w:rsidP="00402492">
      <w:pPr>
        <w:pStyle w:val="NormaleWeb"/>
        <w:jc w:val="both"/>
        <w:rPr>
          <w:rFonts w:asciiTheme="minorHAnsi" w:hAnsiTheme="minorHAnsi" w:cstheme="minorHAnsi"/>
        </w:rPr>
      </w:pPr>
      <w:r w:rsidRPr="00402492">
        <w:rPr>
          <w:rFonts w:asciiTheme="minorHAnsi" w:hAnsiTheme="minorHAnsi" w:cstheme="minorHAnsi"/>
        </w:rPr>
        <w:t xml:space="preserve">Fra i molteplici obiettivi del Tavolo </w:t>
      </w:r>
      <w:r w:rsidR="006F16D5">
        <w:rPr>
          <w:rFonts w:asciiTheme="minorHAnsi" w:hAnsiTheme="minorHAnsi" w:cstheme="minorHAnsi"/>
        </w:rPr>
        <w:t xml:space="preserve">vi è </w:t>
      </w:r>
      <w:r w:rsidRPr="00402492">
        <w:rPr>
          <w:rFonts w:asciiTheme="minorHAnsi" w:hAnsiTheme="minorHAnsi" w:cstheme="minorHAnsi"/>
        </w:rPr>
        <w:t xml:space="preserve">l’elaborazione di una </w:t>
      </w:r>
      <w:r w:rsidR="006F16D5">
        <w:rPr>
          <w:rFonts w:asciiTheme="minorHAnsi" w:hAnsiTheme="minorHAnsi" w:cstheme="minorHAnsi"/>
        </w:rPr>
        <w:t>p</w:t>
      </w:r>
      <w:r w:rsidRPr="00402492">
        <w:rPr>
          <w:rFonts w:asciiTheme="minorHAnsi" w:hAnsiTheme="minorHAnsi" w:cstheme="minorHAnsi"/>
        </w:rPr>
        <w:t xml:space="preserve">roposta di </w:t>
      </w:r>
      <w:r w:rsidR="006F16D5">
        <w:rPr>
          <w:rFonts w:asciiTheme="minorHAnsi" w:hAnsiTheme="minorHAnsi" w:cstheme="minorHAnsi"/>
        </w:rPr>
        <w:t>r</w:t>
      </w:r>
      <w:r w:rsidRPr="00402492">
        <w:rPr>
          <w:rFonts w:asciiTheme="minorHAnsi" w:hAnsiTheme="minorHAnsi" w:cstheme="minorHAnsi"/>
        </w:rPr>
        <w:t xml:space="preserve">evisione </w:t>
      </w:r>
      <w:r w:rsidR="006F16D5">
        <w:rPr>
          <w:rFonts w:asciiTheme="minorHAnsi" w:hAnsiTheme="minorHAnsi" w:cstheme="minorHAnsi"/>
        </w:rPr>
        <w:t>c</w:t>
      </w:r>
      <w:r w:rsidRPr="00402492">
        <w:rPr>
          <w:rFonts w:asciiTheme="minorHAnsi" w:hAnsiTheme="minorHAnsi" w:cstheme="minorHAnsi"/>
        </w:rPr>
        <w:t xml:space="preserve">ongiunta, </w:t>
      </w:r>
      <w:r w:rsidR="006F16D5">
        <w:rPr>
          <w:rFonts w:asciiTheme="minorHAnsi" w:hAnsiTheme="minorHAnsi" w:cstheme="minorHAnsi"/>
        </w:rPr>
        <w:t xml:space="preserve">che costituirà un </w:t>
      </w:r>
      <w:r w:rsidR="006F16D5" w:rsidRPr="006F16D5">
        <w:rPr>
          <w:rFonts w:asciiTheme="minorHAnsi" w:hAnsiTheme="minorHAnsi" w:cstheme="minorHAnsi"/>
          <w:i/>
          <w:iCs/>
        </w:rPr>
        <w:t>p</w:t>
      </w:r>
      <w:r w:rsidRPr="006F16D5">
        <w:rPr>
          <w:rFonts w:asciiTheme="minorHAnsi" w:hAnsiTheme="minorHAnsi" w:cstheme="minorHAnsi"/>
          <w:i/>
          <w:iCs/>
        </w:rPr>
        <w:t xml:space="preserve">osition </w:t>
      </w:r>
      <w:proofErr w:type="spellStart"/>
      <w:r w:rsidR="006F16D5" w:rsidRPr="006F16D5">
        <w:rPr>
          <w:rFonts w:asciiTheme="minorHAnsi" w:hAnsiTheme="minorHAnsi" w:cstheme="minorHAnsi"/>
          <w:i/>
          <w:iCs/>
        </w:rPr>
        <w:t>p</w:t>
      </w:r>
      <w:r w:rsidRPr="006F16D5">
        <w:rPr>
          <w:rFonts w:asciiTheme="minorHAnsi" w:hAnsiTheme="minorHAnsi" w:cstheme="minorHAnsi"/>
          <w:i/>
          <w:iCs/>
        </w:rPr>
        <w:t>aper</w:t>
      </w:r>
      <w:proofErr w:type="spellEnd"/>
      <w:r w:rsidRPr="00402492">
        <w:rPr>
          <w:rFonts w:asciiTheme="minorHAnsi" w:hAnsiTheme="minorHAnsi" w:cstheme="minorHAnsi"/>
        </w:rPr>
        <w:t xml:space="preserve"> </w:t>
      </w:r>
      <w:r w:rsidR="006F16D5">
        <w:rPr>
          <w:rFonts w:asciiTheme="minorHAnsi" w:hAnsiTheme="minorHAnsi" w:cstheme="minorHAnsi"/>
        </w:rPr>
        <w:t xml:space="preserve">di </w:t>
      </w:r>
      <w:proofErr w:type="spellStart"/>
      <w:r w:rsidRPr="00402492">
        <w:rPr>
          <w:rFonts w:asciiTheme="minorHAnsi" w:hAnsiTheme="minorHAnsi" w:cstheme="minorHAnsi"/>
        </w:rPr>
        <w:t>Federsanità</w:t>
      </w:r>
      <w:proofErr w:type="spellEnd"/>
      <w:r w:rsidR="006F16D5">
        <w:rPr>
          <w:rFonts w:asciiTheme="minorHAnsi" w:hAnsiTheme="minorHAnsi" w:cstheme="minorHAnsi"/>
        </w:rPr>
        <w:t xml:space="preserve"> sul tema</w:t>
      </w:r>
      <w:r w:rsidRPr="00402492">
        <w:rPr>
          <w:rFonts w:asciiTheme="minorHAnsi" w:hAnsiTheme="minorHAnsi" w:cstheme="minorHAnsi"/>
        </w:rPr>
        <w:t xml:space="preserve">, di alcune parti del testo della Legge 24/2017,  </w:t>
      </w:r>
      <w:r w:rsidR="006F16D5">
        <w:rPr>
          <w:rFonts w:asciiTheme="minorHAnsi" w:hAnsiTheme="minorHAnsi" w:cstheme="minorHAnsi"/>
        </w:rPr>
        <w:t>la cosiddetta l</w:t>
      </w:r>
      <w:r w:rsidRPr="00402492">
        <w:rPr>
          <w:rFonts w:asciiTheme="minorHAnsi" w:hAnsiTheme="minorHAnsi" w:cstheme="minorHAnsi"/>
        </w:rPr>
        <w:t xml:space="preserve">egge Gelli – Bianco, che è stata senza dubbio una delle più importanti </w:t>
      </w:r>
      <w:r w:rsidR="006F16D5">
        <w:rPr>
          <w:rFonts w:asciiTheme="minorHAnsi" w:hAnsiTheme="minorHAnsi" w:cstheme="minorHAnsi"/>
        </w:rPr>
        <w:t>n</w:t>
      </w:r>
      <w:r w:rsidRPr="00402492">
        <w:rPr>
          <w:rFonts w:asciiTheme="minorHAnsi" w:hAnsiTheme="minorHAnsi" w:cstheme="minorHAnsi"/>
        </w:rPr>
        <w:t>orme nazionali sul tema della sicurezza delle cure</w:t>
      </w:r>
      <w:r w:rsidR="006F16D5">
        <w:rPr>
          <w:rFonts w:asciiTheme="minorHAnsi" w:hAnsiTheme="minorHAnsi" w:cstheme="minorHAnsi"/>
        </w:rPr>
        <w:t xml:space="preserve"> </w:t>
      </w:r>
      <w:r w:rsidRPr="00402492">
        <w:rPr>
          <w:rFonts w:asciiTheme="minorHAnsi" w:hAnsiTheme="minorHAnsi" w:cstheme="minorHAnsi"/>
        </w:rPr>
        <w:t>come opportunità di crescita del “</w:t>
      </w:r>
      <w:r w:rsidR="006F16D5">
        <w:rPr>
          <w:rFonts w:asciiTheme="minorHAnsi" w:hAnsiTheme="minorHAnsi" w:cstheme="minorHAnsi"/>
        </w:rPr>
        <w:t>s</w:t>
      </w:r>
      <w:r w:rsidRPr="00402492">
        <w:rPr>
          <w:rFonts w:asciiTheme="minorHAnsi" w:hAnsiTheme="minorHAnsi" w:cstheme="minorHAnsi"/>
        </w:rPr>
        <w:t xml:space="preserve">istema </w:t>
      </w:r>
      <w:r w:rsidR="006F16D5">
        <w:rPr>
          <w:rFonts w:asciiTheme="minorHAnsi" w:hAnsiTheme="minorHAnsi" w:cstheme="minorHAnsi"/>
        </w:rPr>
        <w:t>sal</w:t>
      </w:r>
      <w:r w:rsidRPr="00402492">
        <w:rPr>
          <w:rFonts w:asciiTheme="minorHAnsi" w:hAnsiTheme="minorHAnsi" w:cstheme="minorHAnsi"/>
        </w:rPr>
        <w:t xml:space="preserve">ute” alla luce delle evoluzioni che sottendono lo sviluppo dei nuovi modelli delle organizzazioni sanitarie. </w:t>
      </w:r>
    </w:p>
    <w:p w14:paraId="2C280DFE" w14:textId="77777777" w:rsidR="006F16D5" w:rsidRDefault="006F16D5" w:rsidP="00402492">
      <w:pPr>
        <w:pStyle w:val="Normale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402492" w:rsidRPr="00402492">
        <w:rPr>
          <w:rFonts w:asciiTheme="minorHAnsi" w:hAnsiTheme="minorHAnsi" w:cstheme="minorHAnsi"/>
        </w:rPr>
        <w:t>Il diritto alla sicurezza delle cure come parte integrante del diritto costituzionale alla salute, rimarrebbe un significante vuoto</w:t>
      </w:r>
      <w:r>
        <w:rPr>
          <w:rFonts w:asciiTheme="minorHAnsi" w:hAnsiTheme="minorHAnsi" w:cstheme="minorHAnsi"/>
        </w:rPr>
        <w:t xml:space="preserve"> – ha sottolineato la Presidente Frittelli - </w:t>
      </w:r>
      <w:r w:rsidR="00402492" w:rsidRPr="00402492">
        <w:rPr>
          <w:rFonts w:asciiTheme="minorHAnsi" w:hAnsiTheme="minorHAnsi" w:cstheme="minorHAnsi"/>
        </w:rPr>
        <w:t xml:space="preserve"> se non v</w:t>
      </w:r>
      <w:r>
        <w:rPr>
          <w:rFonts w:asciiTheme="minorHAnsi" w:hAnsiTheme="minorHAnsi" w:cstheme="minorHAnsi"/>
        </w:rPr>
        <w:t xml:space="preserve">enisse </w:t>
      </w:r>
      <w:r w:rsidR="00402492" w:rsidRPr="00402492">
        <w:rPr>
          <w:rFonts w:asciiTheme="minorHAnsi" w:hAnsiTheme="minorHAnsi" w:cstheme="minorHAnsi"/>
        </w:rPr>
        <w:t xml:space="preserve">reinterpretato in chiave attuativa nel contesto attuale del </w:t>
      </w:r>
      <w:r>
        <w:rPr>
          <w:rFonts w:asciiTheme="minorHAnsi" w:hAnsiTheme="minorHAnsi" w:cstheme="minorHAnsi"/>
        </w:rPr>
        <w:t>nostro Ssn</w:t>
      </w:r>
      <w:r w:rsidR="00402492" w:rsidRPr="00402492">
        <w:rPr>
          <w:rFonts w:asciiTheme="minorHAnsi" w:hAnsiTheme="minorHAnsi" w:cstheme="minorHAnsi"/>
        </w:rPr>
        <w:t>, attraverso un percorso che declini cosa si intenda oggi  per sistema integrato di gestione del rischio sanitario nelle sue componenti essenziali: operative e multidimensionali,</w:t>
      </w:r>
      <w:r>
        <w:rPr>
          <w:rFonts w:asciiTheme="minorHAnsi" w:hAnsiTheme="minorHAnsi" w:cstheme="minorHAnsi"/>
        </w:rPr>
        <w:t xml:space="preserve"> </w:t>
      </w:r>
      <w:r w:rsidR="00402492" w:rsidRPr="00402492">
        <w:rPr>
          <w:rFonts w:asciiTheme="minorHAnsi" w:hAnsiTheme="minorHAnsi" w:cstheme="minorHAnsi"/>
        </w:rPr>
        <w:t>multiprofessionali, tecnologiche e, non in ultimo in ordine di importanza, finanziarie</w:t>
      </w:r>
      <w:r>
        <w:rPr>
          <w:rFonts w:asciiTheme="minorHAnsi" w:hAnsiTheme="minorHAnsi" w:cstheme="minorHAnsi"/>
        </w:rPr>
        <w:t>”</w:t>
      </w:r>
      <w:r w:rsidR="00402492" w:rsidRPr="00402492">
        <w:rPr>
          <w:rFonts w:asciiTheme="minorHAnsi" w:hAnsiTheme="minorHAnsi" w:cstheme="minorHAnsi"/>
        </w:rPr>
        <w:t xml:space="preserve">. </w:t>
      </w:r>
    </w:p>
    <w:p w14:paraId="6BBED890" w14:textId="0374B64B" w:rsidR="00402492" w:rsidRPr="00402492" w:rsidRDefault="006F16D5" w:rsidP="006F16D5">
      <w:pPr>
        <w:pStyle w:val="Normale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lavori - moderati da </w:t>
      </w:r>
      <w:r w:rsidRPr="006F16D5">
        <w:rPr>
          <w:rFonts w:asciiTheme="minorHAnsi" w:hAnsiTheme="minorHAnsi" w:cstheme="minorHAnsi"/>
        </w:rPr>
        <w:t>Rita Petrina Responsabile Forum Permanente Risk Management e</w:t>
      </w:r>
      <w:r>
        <w:rPr>
          <w:rFonts w:asciiTheme="minorHAnsi" w:hAnsiTheme="minorHAnsi" w:cstheme="minorHAnsi"/>
        </w:rPr>
        <w:t xml:space="preserve"> </w:t>
      </w:r>
      <w:r w:rsidRPr="006F16D5">
        <w:rPr>
          <w:rFonts w:asciiTheme="minorHAnsi" w:hAnsiTheme="minorHAnsi" w:cstheme="minorHAnsi"/>
        </w:rPr>
        <w:t xml:space="preserve">Responsabilità Sanitaria </w:t>
      </w:r>
      <w:proofErr w:type="spellStart"/>
      <w:r w:rsidRPr="006F16D5">
        <w:rPr>
          <w:rFonts w:asciiTheme="minorHAnsi" w:hAnsiTheme="minorHAnsi" w:cstheme="minorHAnsi"/>
        </w:rPr>
        <w:t>Federsanità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6F16D5">
        <w:rPr>
          <w:rFonts w:asciiTheme="minorHAnsi" w:hAnsiTheme="minorHAnsi" w:cstheme="minorHAnsi"/>
        </w:rPr>
        <w:t>Pasquale Giuseppe Macrì Professore, Responsabile CGRC Regione Toscana, Tavolo Tecnico</w:t>
      </w:r>
      <w:r>
        <w:rPr>
          <w:rFonts w:asciiTheme="minorHAnsi" w:hAnsiTheme="minorHAnsi" w:cstheme="minorHAnsi"/>
        </w:rPr>
        <w:t xml:space="preserve"> </w:t>
      </w:r>
      <w:r w:rsidRPr="006F16D5">
        <w:rPr>
          <w:rFonts w:asciiTheme="minorHAnsi" w:hAnsiTheme="minorHAnsi" w:cstheme="minorHAnsi"/>
        </w:rPr>
        <w:t>Ministero della Salute</w:t>
      </w:r>
      <w:r>
        <w:rPr>
          <w:rFonts w:asciiTheme="minorHAnsi" w:hAnsiTheme="minorHAnsi" w:cstheme="minorHAnsi"/>
        </w:rPr>
        <w:t xml:space="preserve">, e </w:t>
      </w:r>
      <w:r w:rsidRPr="006F16D5">
        <w:rPr>
          <w:rFonts w:asciiTheme="minorHAnsi" w:hAnsiTheme="minorHAnsi" w:cstheme="minorHAnsi"/>
        </w:rPr>
        <w:t xml:space="preserve"> Michele Tancredi Loiudice</w:t>
      </w:r>
      <w:r>
        <w:rPr>
          <w:rFonts w:asciiTheme="minorHAnsi" w:hAnsiTheme="minorHAnsi" w:cstheme="minorHAnsi"/>
        </w:rPr>
        <w:t>,</w:t>
      </w:r>
      <w:r w:rsidRPr="006F16D5">
        <w:rPr>
          <w:rFonts w:asciiTheme="minorHAnsi" w:hAnsiTheme="minorHAnsi" w:cstheme="minorHAnsi"/>
        </w:rPr>
        <w:t xml:space="preserve"> Sicurezza delle cure e buone pratiche cliniche </w:t>
      </w:r>
      <w:proofErr w:type="spellStart"/>
      <w:r w:rsidRPr="006F16D5">
        <w:rPr>
          <w:rFonts w:asciiTheme="minorHAnsi" w:hAnsiTheme="minorHAnsi" w:cstheme="minorHAnsi"/>
        </w:rPr>
        <w:t>Age.Na.S</w:t>
      </w:r>
      <w:proofErr w:type="spellEnd"/>
      <w:r>
        <w:rPr>
          <w:rFonts w:asciiTheme="minorHAnsi" w:hAnsiTheme="minorHAnsi" w:cstheme="minorHAnsi"/>
        </w:rPr>
        <w:t xml:space="preserve"> – hanno registrato la partecipazione </w:t>
      </w:r>
      <w:r w:rsidR="00402492" w:rsidRPr="00402492">
        <w:rPr>
          <w:rFonts w:asciiTheme="minorHAnsi" w:hAnsiTheme="minorHAnsi" w:cstheme="minorHAnsi"/>
        </w:rPr>
        <w:t xml:space="preserve">attraverso un dialogo e un confronto aperto </w:t>
      </w:r>
      <w:r>
        <w:rPr>
          <w:rFonts w:asciiTheme="minorHAnsi" w:hAnsiTheme="minorHAnsi" w:cstheme="minorHAnsi"/>
        </w:rPr>
        <w:t xml:space="preserve">di </w:t>
      </w:r>
      <w:r w:rsidR="00402492" w:rsidRPr="00402492">
        <w:rPr>
          <w:rFonts w:asciiTheme="minorHAnsi" w:hAnsiTheme="minorHAnsi" w:cstheme="minorHAnsi"/>
        </w:rPr>
        <w:t xml:space="preserve">alcuni Referenti dei Centri Regionali per la gestione del rischio sanitario, alcune rappresentanze delle Direzioni Generali, </w:t>
      </w:r>
      <w:r>
        <w:rPr>
          <w:rFonts w:asciiTheme="minorHAnsi" w:hAnsiTheme="minorHAnsi" w:cstheme="minorHAnsi"/>
        </w:rPr>
        <w:t xml:space="preserve">oltreché </w:t>
      </w:r>
      <w:r w:rsidR="00402492" w:rsidRPr="00402492">
        <w:rPr>
          <w:rFonts w:asciiTheme="minorHAnsi" w:hAnsiTheme="minorHAnsi" w:cstheme="minorHAnsi"/>
        </w:rPr>
        <w:t>rappresentanze del mondo giuridico</w:t>
      </w:r>
      <w:r>
        <w:rPr>
          <w:rFonts w:asciiTheme="minorHAnsi" w:hAnsiTheme="minorHAnsi" w:cstheme="minorHAnsi"/>
        </w:rPr>
        <w:t xml:space="preserve">, </w:t>
      </w:r>
      <w:r w:rsidR="00402492" w:rsidRPr="00402492">
        <w:rPr>
          <w:rFonts w:asciiTheme="minorHAnsi" w:hAnsiTheme="minorHAnsi" w:cstheme="minorHAnsi"/>
        </w:rPr>
        <w:t xml:space="preserve">della medicina legale ed esperti professionisti del mondo assicurativo. </w:t>
      </w:r>
    </w:p>
    <w:p w14:paraId="13870F37" w14:textId="77777777" w:rsidR="00402492" w:rsidRPr="00402492" w:rsidRDefault="00402492" w:rsidP="00402492">
      <w:pPr>
        <w:pStyle w:val="NormaleWeb"/>
        <w:jc w:val="both"/>
        <w:rPr>
          <w:rFonts w:asciiTheme="minorHAnsi" w:hAnsiTheme="minorHAnsi" w:cstheme="minorHAnsi"/>
        </w:rPr>
      </w:pPr>
    </w:p>
    <w:p w14:paraId="3BAA2E4C" w14:textId="2F8218B0" w:rsidR="00116D19" w:rsidRDefault="00402492" w:rsidP="006F16D5">
      <w:pPr>
        <w:pStyle w:val="NormaleWeb"/>
        <w:jc w:val="both"/>
        <w:rPr>
          <w:rFonts w:asciiTheme="minorHAnsi" w:hAnsiTheme="minorHAnsi" w:cstheme="minorHAnsi"/>
        </w:rPr>
      </w:pPr>
      <w:r w:rsidRPr="00402492">
        <w:rPr>
          <w:rFonts w:asciiTheme="minorHAnsi" w:hAnsiTheme="minorHAnsi" w:cstheme="minorHAnsi"/>
        </w:rPr>
        <w:t xml:space="preserve"> </w:t>
      </w:r>
    </w:p>
    <w:p w14:paraId="1455E917" w14:textId="2C362AC4" w:rsidR="00116D19" w:rsidRPr="00116D19" w:rsidRDefault="00116D19" w:rsidP="009C1FEE">
      <w:pPr>
        <w:pStyle w:val="NormaleWeb"/>
        <w:jc w:val="both"/>
        <w:rPr>
          <w:rFonts w:asciiTheme="minorHAnsi" w:hAnsiTheme="minorHAnsi" w:cstheme="minorHAnsi"/>
        </w:rPr>
      </w:pPr>
    </w:p>
    <w:p w14:paraId="63564641" w14:textId="77777777" w:rsidR="00CC1EAB" w:rsidRPr="009C1FEE" w:rsidRDefault="00CC1EAB" w:rsidP="00AD6AD9">
      <w:pPr>
        <w:pStyle w:val="NormaleWeb"/>
        <w:jc w:val="both"/>
        <w:rPr>
          <w:rFonts w:asciiTheme="minorHAnsi" w:hAnsiTheme="minorHAnsi" w:cstheme="minorHAnsi"/>
          <w:i/>
          <w:iCs/>
        </w:rPr>
      </w:pPr>
    </w:p>
    <w:p w14:paraId="4E08D192" w14:textId="04BC5E26" w:rsidR="00E45629" w:rsidRPr="009C1FEE" w:rsidRDefault="00E45629" w:rsidP="00F944EA">
      <w:pPr>
        <w:pStyle w:val="NormaleWeb"/>
        <w:shd w:val="clear" w:color="auto" w:fill="FFFFFF"/>
        <w:rPr>
          <w:rFonts w:asciiTheme="minorHAnsi" w:hAnsiTheme="minorHAnsi" w:cstheme="minorHAnsi"/>
        </w:rPr>
      </w:pPr>
    </w:p>
    <w:p w14:paraId="238D4257" w14:textId="77837723" w:rsidR="00C22B70" w:rsidRDefault="00C22B70">
      <w:pPr>
        <w:rPr>
          <w:rFonts w:cstheme="minorHAnsi"/>
          <w:b/>
          <w:bCs/>
          <w:i/>
          <w:iCs/>
        </w:rPr>
      </w:pPr>
    </w:p>
    <w:p w14:paraId="097E5E7F" w14:textId="4FFBED73" w:rsidR="006F16D5" w:rsidRDefault="006F16D5">
      <w:pPr>
        <w:rPr>
          <w:rFonts w:cstheme="minorHAnsi"/>
          <w:b/>
          <w:bCs/>
          <w:i/>
          <w:iCs/>
        </w:rPr>
      </w:pPr>
    </w:p>
    <w:p w14:paraId="0ED14147" w14:textId="0CC1F4DF" w:rsidR="006F16D5" w:rsidRDefault="006F16D5">
      <w:pPr>
        <w:rPr>
          <w:rFonts w:cstheme="minorHAnsi"/>
          <w:b/>
          <w:bCs/>
          <w:i/>
          <w:iCs/>
        </w:rPr>
      </w:pPr>
    </w:p>
    <w:p w14:paraId="07DBCBB5" w14:textId="1622972E" w:rsidR="006F16D5" w:rsidRDefault="006F16D5">
      <w:pPr>
        <w:rPr>
          <w:rFonts w:cstheme="minorHAnsi"/>
          <w:b/>
          <w:bCs/>
          <w:i/>
          <w:iCs/>
        </w:rPr>
      </w:pPr>
    </w:p>
    <w:p w14:paraId="480E6A92" w14:textId="6C1B38FB" w:rsidR="006F16D5" w:rsidRDefault="006F16D5">
      <w:pPr>
        <w:rPr>
          <w:rFonts w:cstheme="minorHAnsi"/>
          <w:b/>
          <w:bCs/>
          <w:i/>
          <w:iCs/>
        </w:rPr>
      </w:pPr>
    </w:p>
    <w:p w14:paraId="6B65DC22" w14:textId="3DBAF45F" w:rsidR="006F16D5" w:rsidRDefault="006F16D5">
      <w:pPr>
        <w:rPr>
          <w:rFonts w:cstheme="minorHAnsi"/>
          <w:b/>
          <w:bCs/>
          <w:i/>
          <w:iCs/>
        </w:rPr>
      </w:pPr>
    </w:p>
    <w:p w14:paraId="483DA944" w14:textId="00937DDC" w:rsidR="006F16D5" w:rsidRDefault="006F16D5">
      <w:pPr>
        <w:rPr>
          <w:rFonts w:cstheme="minorHAnsi"/>
          <w:b/>
          <w:bCs/>
          <w:i/>
          <w:iCs/>
        </w:rPr>
      </w:pPr>
    </w:p>
    <w:p w14:paraId="35500078" w14:textId="77777777" w:rsidR="006F16D5" w:rsidRDefault="006F16D5">
      <w:pPr>
        <w:rPr>
          <w:rFonts w:cstheme="minorHAnsi"/>
          <w:b/>
          <w:bCs/>
          <w:i/>
          <w:iCs/>
        </w:rPr>
      </w:pPr>
    </w:p>
    <w:p w14:paraId="37E968FD" w14:textId="77777777" w:rsidR="00C22B70" w:rsidRDefault="00C22B70">
      <w:pPr>
        <w:rPr>
          <w:rFonts w:cstheme="minorHAnsi"/>
          <w:b/>
          <w:bCs/>
          <w:i/>
          <w:iCs/>
        </w:rPr>
      </w:pPr>
    </w:p>
    <w:p w14:paraId="5712855A" w14:textId="77777777" w:rsidR="00C22B70" w:rsidRDefault="00C22B70">
      <w:pPr>
        <w:rPr>
          <w:rFonts w:cstheme="minorHAnsi"/>
          <w:b/>
          <w:bCs/>
          <w:i/>
          <w:iCs/>
        </w:rPr>
      </w:pPr>
    </w:p>
    <w:p w14:paraId="745BFAE5" w14:textId="7C92A030" w:rsidR="00CD2EB1" w:rsidRDefault="00C22B70">
      <w:pPr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Ufficio stampa: Teresa Bonacci</w:t>
      </w:r>
    </w:p>
    <w:p w14:paraId="1042B13A" w14:textId="47703E68" w:rsidR="00C22B70" w:rsidRPr="009C1FEE" w:rsidRDefault="00C22B70">
      <w:pPr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335 1756166, </w:t>
      </w:r>
      <w:hyperlink r:id="rId8" w:history="1">
        <w:r w:rsidRPr="007901FF">
          <w:rPr>
            <w:rStyle w:val="Collegamentoipertestuale"/>
            <w:rFonts w:cstheme="minorHAnsi"/>
            <w:b/>
            <w:bCs/>
            <w:i/>
            <w:iCs/>
          </w:rPr>
          <w:t>bonacci@federsanita.it</w:t>
        </w:r>
      </w:hyperlink>
    </w:p>
    <w:sectPr w:rsidR="00C22B70" w:rsidRPr="009C1FE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3F1DE" w14:textId="77777777" w:rsidR="00F7064A" w:rsidRDefault="00F7064A" w:rsidP="00CD2EB1">
      <w:r>
        <w:separator/>
      </w:r>
    </w:p>
  </w:endnote>
  <w:endnote w:type="continuationSeparator" w:id="0">
    <w:p w14:paraId="5ED25C3F" w14:textId="77777777" w:rsidR="00F7064A" w:rsidRDefault="00F7064A" w:rsidP="00CD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5037" w14:textId="6F92B946" w:rsidR="00540272" w:rsidRDefault="00540272" w:rsidP="00540272">
    <w:pPr>
      <w:jc w:val="both"/>
      <w:rPr>
        <w:rFonts w:cstheme="minorHAnsi"/>
        <w:u w:val="single"/>
      </w:rPr>
    </w:pPr>
  </w:p>
  <w:p w14:paraId="4DF12665" w14:textId="77777777" w:rsidR="00540272" w:rsidRDefault="00540272" w:rsidP="00540272">
    <w:pPr>
      <w:jc w:val="both"/>
      <w:rPr>
        <w:rFonts w:cstheme="minorHAnsi"/>
        <w:u w:val="single"/>
      </w:rPr>
    </w:pPr>
  </w:p>
  <w:p w14:paraId="375AD76B" w14:textId="77777777" w:rsidR="00540272" w:rsidRDefault="00540272" w:rsidP="00540272">
    <w:pPr>
      <w:jc w:val="both"/>
      <w:rPr>
        <w:rFonts w:cstheme="minorHAnsi"/>
        <w:u w:val="single"/>
      </w:rPr>
    </w:pPr>
  </w:p>
  <w:p w14:paraId="3306FED6" w14:textId="77777777" w:rsidR="00540272" w:rsidRDefault="00205F95" w:rsidP="00540272">
    <w:pPr>
      <w:pBdr>
        <w:between w:val="single" w:sz="4" w:space="1" w:color="auto"/>
      </w:pBdr>
      <w:jc w:val="both"/>
      <w:rPr>
        <w:rFonts w:cstheme="minorHAnsi"/>
        <w:u w:val="single"/>
      </w:rPr>
    </w:pPr>
    <w:r>
      <w:rPr>
        <w:rFonts w:cstheme="minorHAnsi"/>
        <w:noProof/>
        <w:u w:val="single"/>
      </w:rPr>
    </w:r>
    <w:r w:rsidR="00205F95">
      <w:rPr>
        <w:rFonts w:cstheme="minorHAnsi"/>
        <w:noProof/>
        <w:u w:val="single"/>
      </w:rPr>
      <w:pict w14:anchorId="44B6DDE4">
        <v:rect id="_x0000_i1025" style="width:0;height:1.5pt" o:hralign="center" o:hrstd="t" o:hr="t" fillcolor="#a0a0a0" stroked="f"/>
      </w:pict>
    </w:r>
  </w:p>
  <w:p w14:paraId="2E6B1EDA" w14:textId="77777777" w:rsidR="00540272" w:rsidRPr="00C03697" w:rsidRDefault="00540272" w:rsidP="00540272">
    <w:pPr>
      <w:pStyle w:val="Pidipagina"/>
      <w:jc w:val="center"/>
      <w:rPr>
        <w:rFonts w:ascii="Verdana" w:hAnsi="Verdana"/>
        <w:color w:val="808080"/>
        <w:sz w:val="20"/>
        <w:szCs w:val="20"/>
      </w:rPr>
    </w:pPr>
    <w:r w:rsidRPr="00C03697">
      <w:rPr>
        <w:rFonts w:ascii="Verdana" w:hAnsi="Verdana"/>
        <w:color w:val="808080"/>
        <w:sz w:val="20"/>
        <w:szCs w:val="20"/>
      </w:rPr>
      <w:t>Sede legale: Via dei Prefetti 46 – Sede operativa: via dei Prefetti 30 - 00186 ROMA</w:t>
    </w:r>
  </w:p>
  <w:p w14:paraId="5E8B5321" w14:textId="77777777" w:rsidR="00540272" w:rsidRPr="00E30CD2" w:rsidRDefault="00540272" w:rsidP="00540272">
    <w:pPr>
      <w:pStyle w:val="Pidipagina"/>
      <w:jc w:val="center"/>
      <w:rPr>
        <w:rFonts w:ascii="Verdana" w:hAnsi="Verdana"/>
        <w:color w:val="808080"/>
        <w:sz w:val="20"/>
        <w:szCs w:val="20"/>
      </w:rPr>
    </w:pPr>
    <w:r w:rsidRPr="00C03697">
      <w:rPr>
        <w:rFonts w:ascii="Verdana" w:hAnsi="Verdana"/>
        <w:color w:val="808080"/>
        <w:sz w:val="20"/>
        <w:szCs w:val="20"/>
      </w:rPr>
      <w:t>Tel. 06 69924419 – e-mail: info@federsanita.it – pec: federsanita@pec.it</w:t>
    </w:r>
  </w:p>
  <w:p w14:paraId="09B33B9C" w14:textId="0B9BB59B" w:rsidR="00540272" w:rsidRDefault="00540272">
    <w:pPr>
      <w:pStyle w:val="Pidipagina"/>
    </w:pPr>
  </w:p>
  <w:p w14:paraId="39612241" w14:textId="77777777" w:rsidR="00540272" w:rsidRDefault="005402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DD075" w14:textId="77777777" w:rsidR="00F7064A" w:rsidRDefault="00F7064A" w:rsidP="00CD2EB1">
      <w:r>
        <w:separator/>
      </w:r>
    </w:p>
  </w:footnote>
  <w:footnote w:type="continuationSeparator" w:id="0">
    <w:p w14:paraId="7683960A" w14:textId="77777777" w:rsidR="00F7064A" w:rsidRDefault="00F7064A" w:rsidP="00CD2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41FF" w14:textId="2105DBFE" w:rsidR="00CD2EB1" w:rsidRDefault="00CD2EB1" w:rsidP="00CD2EB1">
    <w:pPr>
      <w:pStyle w:val="Intestazione"/>
      <w:jc w:val="center"/>
    </w:pPr>
    <w:r>
      <w:t xml:space="preserve">                                                                  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47105"/>
    <w:multiLevelType w:val="hybridMultilevel"/>
    <w:tmpl w:val="5644EA6C"/>
    <w:lvl w:ilvl="0" w:tplc="F9AE093A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2821F6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6CD00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EEDD2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0C45E4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4AA44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ECCF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A06208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44BF2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1744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BC"/>
    <w:rsid w:val="00043AFB"/>
    <w:rsid w:val="00045F3F"/>
    <w:rsid w:val="00116D19"/>
    <w:rsid w:val="00152E77"/>
    <w:rsid w:val="001D0990"/>
    <w:rsid w:val="00205F95"/>
    <w:rsid w:val="0025145C"/>
    <w:rsid w:val="002F4B9C"/>
    <w:rsid w:val="00327C1B"/>
    <w:rsid w:val="00337208"/>
    <w:rsid w:val="003640BC"/>
    <w:rsid w:val="00374047"/>
    <w:rsid w:val="003A440D"/>
    <w:rsid w:val="00402492"/>
    <w:rsid w:val="00407E7C"/>
    <w:rsid w:val="00436B27"/>
    <w:rsid w:val="004932AA"/>
    <w:rsid w:val="00540272"/>
    <w:rsid w:val="00576B02"/>
    <w:rsid w:val="0058657A"/>
    <w:rsid w:val="005A6965"/>
    <w:rsid w:val="00632865"/>
    <w:rsid w:val="0064517D"/>
    <w:rsid w:val="006870E8"/>
    <w:rsid w:val="006F16D5"/>
    <w:rsid w:val="007134E6"/>
    <w:rsid w:val="0072185D"/>
    <w:rsid w:val="00774151"/>
    <w:rsid w:val="007C30FF"/>
    <w:rsid w:val="0080251B"/>
    <w:rsid w:val="00832069"/>
    <w:rsid w:val="008E4FA9"/>
    <w:rsid w:val="008E7E06"/>
    <w:rsid w:val="0091405D"/>
    <w:rsid w:val="00970A45"/>
    <w:rsid w:val="009836D0"/>
    <w:rsid w:val="009A59D2"/>
    <w:rsid w:val="009C1FEE"/>
    <w:rsid w:val="009F54C7"/>
    <w:rsid w:val="00A46E8D"/>
    <w:rsid w:val="00A679B1"/>
    <w:rsid w:val="00AD6AD9"/>
    <w:rsid w:val="00AF435A"/>
    <w:rsid w:val="00B73FE8"/>
    <w:rsid w:val="00B968FF"/>
    <w:rsid w:val="00BA52F0"/>
    <w:rsid w:val="00BC1CD7"/>
    <w:rsid w:val="00BD404A"/>
    <w:rsid w:val="00C22B70"/>
    <w:rsid w:val="00C2400E"/>
    <w:rsid w:val="00C67FA6"/>
    <w:rsid w:val="00CC1EAB"/>
    <w:rsid w:val="00CD10CA"/>
    <w:rsid w:val="00CD2EB1"/>
    <w:rsid w:val="00CD6C12"/>
    <w:rsid w:val="00D77A79"/>
    <w:rsid w:val="00E04946"/>
    <w:rsid w:val="00E43FA7"/>
    <w:rsid w:val="00E45629"/>
    <w:rsid w:val="00E71DAA"/>
    <w:rsid w:val="00F7064A"/>
    <w:rsid w:val="00F846CD"/>
    <w:rsid w:val="00F944EA"/>
    <w:rsid w:val="00F95E6A"/>
    <w:rsid w:val="00FA0F14"/>
    <w:rsid w:val="00FC3AEC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35BBE3E"/>
  <w15:chartTrackingRefBased/>
  <w15:docId w15:val="{9AF9FE04-3EA7-BD45-AD99-3663B217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640B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customStyle="1" w:styleId="apple-converted-space">
    <w:name w:val="apple-converted-space"/>
    <w:basedOn w:val="Carpredefinitoparagrafo"/>
    <w:rsid w:val="00407E7C"/>
  </w:style>
  <w:style w:type="character" w:styleId="Enfasigrassetto">
    <w:name w:val="Strong"/>
    <w:basedOn w:val="Carpredefinitoparagrafo"/>
    <w:uiPriority w:val="22"/>
    <w:qFormat/>
    <w:rsid w:val="00407E7C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D2E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EB1"/>
  </w:style>
  <w:style w:type="paragraph" w:styleId="Pidipagina">
    <w:name w:val="footer"/>
    <w:basedOn w:val="Normale"/>
    <w:link w:val="PidipaginaCarattere"/>
    <w:unhideWhenUsed/>
    <w:rsid w:val="00CD2E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D2EB1"/>
  </w:style>
  <w:style w:type="character" w:styleId="Collegamentoipertestuale">
    <w:name w:val="Hyperlink"/>
    <w:basedOn w:val="Carpredefinitoparagrafo"/>
    <w:uiPriority w:val="99"/>
    <w:unhideWhenUsed/>
    <w:rsid w:val="00C22B7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2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4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acci@federsanita.it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Petrina</dc:creator>
  <cp:keywords/>
  <dc:description/>
  <cp:lastModifiedBy>393351756166</cp:lastModifiedBy>
  <cp:revision>2</cp:revision>
  <dcterms:created xsi:type="dcterms:W3CDTF">2023-11-21T15:50:00Z</dcterms:created>
  <dcterms:modified xsi:type="dcterms:W3CDTF">2023-11-21T15:50:00Z</dcterms:modified>
</cp:coreProperties>
</file>